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6AD1D" w14:textId="2FE8D16F" w:rsidR="00565259" w:rsidRPr="001E3924" w:rsidRDefault="00084F87" w:rsidP="001E3924">
      <w:pPr>
        <w:spacing w:after="0"/>
        <w:jc w:val="center"/>
        <w:rPr>
          <w:rFonts w:ascii="Times New Roman" w:hAnsi="Times New Roman" w:cs="Times New Roman"/>
          <w:b/>
          <w:sz w:val="28"/>
          <w:szCs w:val="13"/>
        </w:rPr>
      </w:pPr>
      <w:r>
        <w:rPr>
          <w:rFonts w:ascii="Times New Roman" w:hAnsi="Times New Roman" w:cs="Times New Roman"/>
          <w:b/>
          <w:sz w:val="28"/>
          <w:szCs w:val="13"/>
        </w:rPr>
        <w:t>Title Times New Roman Bold Font size 14</w:t>
      </w:r>
      <w:r w:rsidR="00565259">
        <w:rPr>
          <w:rFonts w:ascii="Times New Roman" w:hAnsi="Times New Roman" w:cs="Times New Roman"/>
          <w:b/>
          <w:i/>
          <w:sz w:val="28"/>
          <w:szCs w:val="13"/>
        </w:rPr>
        <w:t>.</w:t>
      </w:r>
      <w:r w:rsidR="00FB5E8C">
        <w:rPr>
          <w:rFonts w:ascii="Times New Roman" w:hAnsi="Times New Roman" w:cs="Times New Roman"/>
          <w:b/>
          <w:i/>
          <w:sz w:val="28"/>
          <w:szCs w:val="13"/>
        </w:rPr>
        <w:t xml:space="preserve"> (</w:t>
      </w:r>
      <w:r w:rsidR="00FB5E8C" w:rsidRPr="00FB5E8C">
        <w:rPr>
          <w:rFonts w:ascii="Times New Roman" w:hAnsi="Times New Roman" w:cs="Times New Roman"/>
          <w:b/>
          <w:i/>
          <w:sz w:val="28"/>
          <w:szCs w:val="13"/>
        </w:rPr>
        <w:t>Please avoid acronyms in the title of your article</w:t>
      </w:r>
      <w:r w:rsidR="00FB5E8C">
        <w:rPr>
          <w:rFonts w:ascii="Times New Roman" w:hAnsi="Times New Roman" w:cs="Times New Roman"/>
          <w:b/>
          <w:i/>
          <w:sz w:val="28"/>
          <w:szCs w:val="13"/>
        </w:rPr>
        <w:t>)</w:t>
      </w:r>
    </w:p>
    <w:p w14:paraId="7D2C14D0" w14:textId="77777777" w:rsidR="00EB17AD" w:rsidRPr="00EB17AD" w:rsidRDefault="00084F87" w:rsidP="00EB17AD">
      <w:pPr>
        <w:spacing w:after="0"/>
        <w:jc w:val="center"/>
        <w:rPr>
          <w:rFonts w:ascii="Times New Roman" w:hAnsi="Times New Roman" w:cs="Times New Roman"/>
          <w:u w:val="single"/>
        </w:rPr>
      </w:pPr>
      <w:r>
        <w:rPr>
          <w:rFonts w:ascii="Times New Roman" w:hAnsi="Times New Roman" w:cs="Times New Roman"/>
          <w:u w:val="single"/>
        </w:rPr>
        <w:t>Name</w:t>
      </w:r>
      <w:r w:rsidRPr="00EB324A">
        <w:rPr>
          <w:rFonts w:ascii="Times New Roman" w:hAnsi="Times New Roman" w:cs="Times New Roman"/>
          <w:u w:val="single"/>
          <w:vertAlign w:val="superscript"/>
        </w:rPr>
        <w:t>1</w:t>
      </w:r>
      <w:proofErr w:type="gramStart"/>
      <w:r w:rsidR="00EB17AD" w:rsidRPr="00EB17AD">
        <w:rPr>
          <w:rFonts w:ascii="Times New Roman" w:hAnsi="Times New Roman" w:cs="Times New Roman"/>
        </w:rPr>
        <w:t>*</w:t>
      </w:r>
      <w:r w:rsidR="00EB17AD">
        <w:rPr>
          <w:rFonts w:ascii="Times New Roman" w:hAnsi="Times New Roman" w:cs="Times New Roman"/>
        </w:rPr>
        <w:t>,</w:t>
      </w:r>
      <w:r>
        <w:rPr>
          <w:rFonts w:ascii="Times New Roman" w:hAnsi="Times New Roman" w:cs="Times New Roman"/>
        </w:rPr>
        <w:t>Name</w:t>
      </w:r>
      <w:proofErr w:type="gramEnd"/>
      <w:r w:rsidRPr="00EB324A">
        <w:rPr>
          <w:rFonts w:ascii="Times New Roman" w:hAnsi="Times New Roman" w:cs="Times New Roman"/>
          <w:vertAlign w:val="superscript"/>
        </w:rPr>
        <w:t>2</w:t>
      </w:r>
      <w:r w:rsidR="00CA43D2">
        <w:rPr>
          <w:rFonts w:ascii="Times New Roman" w:hAnsi="Times New Roman" w:cs="Times New Roman"/>
        </w:rPr>
        <w:t>,</w:t>
      </w:r>
      <w:r w:rsidR="00EB17AD" w:rsidRPr="00EB17AD">
        <w:rPr>
          <w:rFonts w:ascii="Times New Roman" w:hAnsi="Times New Roman" w:cs="Times New Roman"/>
        </w:rPr>
        <w:t xml:space="preserve"> </w:t>
      </w:r>
      <w:r>
        <w:rPr>
          <w:rFonts w:ascii="Times New Roman" w:hAnsi="Times New Roman" w:cs="Times New Roman"/>
        </w:rPr>
        <w:t>Name</w:t>
      </w:r>
      <w:r w:rsidRPr="00EB324A">
        <w:rPr>
          <w:rFonts w:ascii="Times New Roman" w:hAnsi="Times New Roman" w:cs="Times New Roman"/>
          <w:vertAlign w:val="superscript"/>
        </w:rPr>
        <w:t>3</w:t>
      </w:r>
    </w:p>
    <w:p w14:paraId="1F276341" w14:textId="77777777" w:rsidR="00EB17AD" w:rsidRDefault="00084F87" w:rsidP="00EB17AD">
      <w:pPr>
        <w:spacing w:after="0"/>
        <w:jc w:val="center"/>
        <w:rPr>
          <w:rFonts w:ascii="Times New Roman" w:hAnsi="Times New Roman" w:cs="Times New Roman"/>
          <w:i/>
          <w:szCs w:val="20"/>
        </w:rPr>
      </w:pPr>
      <w:r>
        <w:rPr>
          <w:rFonts w:ascii="Times New Roman" w:hAnsi="Times New Roman" w:cs="Times New Roman"/>
          <w:i/>
          <w:szCs w:val="20"/>
        </w:rPr>
        <w:t>Affiliation1</w:t>
      </w:r>
    </w:p>
    <w:p w14:paraId="45177979" w14:textId="77777777" w:rsidR="00084F87" w:rsidRDefault="00084F87" w:rsidP="00EB17AD">
      <w:pPr>
        <w:spacing w:after="0"/>
        <w:jc w:val="center"/>
        <w:rPr>
          <w:rFonts w:ascii="Times New Roman" w:hAnsi="Times New Roman" w:cs="Times New Roman"/>
          <w:i/>
          <w:szCs w:val="20"/>
        </w:rPr>
      </w:pPr>
      <w:r>
        <w:rPr>
          <w:rFonts w:ascii="Times New Roman" w:hAnsi="Times New Roman" w:cs="Times New Roman"/>
          <w:i/>
          <w:szCs w:val="20"/>
        </w:rPr>
        <w:t>Affiliation2</w:t>
      </w:r>
    </w:p>
    <w:p w14:paraId="309BEE06" w14:textId="77777777" w:rsidR="00084F87" w:rsidRPr="00EB17AD" w:rsidRDefault="00084F87" w:rsidP="00EB17AD">
      <w:pPr>
        <w:spacing w:after="0"/>
        <w:jc w:val="center"/>
        <w:rPr>
          <w:rFonts w:ascii="Times New Roman" w:hAnsi="Times New Roman" w:cs="Times New Roman"/>
          <w:i/>
          <w:szCs w:val="20"/>
        </w:rPr>
      </w:pPr>
      <w:r>
        <w:rPr>
          <w:rFonts w:ascii="Times New Roman" w:hAnsi="Times New Roman" w:cs="Times New Roman"/>
          <w:i/>
          <w:szCs w:val="20"/>
        </w:rPr>
        <w:t>Affiliation3</w:t>
      </w:r>
    </w:p>
    <w:p w14:paraId="69073890" w14:textId="611C4B5D" w:rsidR="00EB17AD" w:rsidRPr="00FB5E8C" w:rsidRDefault="00EB17AD" w:rsidP="00EB17AD">
      <w:pPr>
        <w:spacing w:after="0"/>
        <w:jc w:val="center"/>
        <w:rPr>
          <w:rFonts w:ascii="Times New Roman" w:hAnsi="Times New Roman" w:cs="Times New Roman"/>
          <w:szCs w:val="20"/>
        </w:rPr>
      </w:pPr>
      <w:r w:rsidRPr="00EB17AD">
        <w:rPr>
          <w:rFonts w:ascii="Times New Roman" w:hAnsi="Times New Roman" w:cs="Times New Roman"/>
          <w:i/>
          <w:szCs w:val="20"/>
        </w:rPr>
        <w:t>*</w:t>
      </w:r>
      <w:r w:rsidRPr="00EB17AD">
        <w:rPr>
          <w:rFonts w:ascii="Times New Roman" w:hAnsi="Times New Roman" w:cs="Times New Roman"/>
          <w:szCs w:val="20"/>
        </w:rPr>
        <w:t xml:space="preserve"> </w:t>
      </w:r>
      <w:r w:rsidR="00084F87">
        <w:rPr>
          <w:rFonts w:ascii="Times New Roman" w:hAnsi="Times New Roman" w:cs="Times New Roman"/>
          <w:szCs w:val="20"/>
        </w:rPr>
        <w:t>Corresponding Author</w:t>
      </w:r>
      <w:r w:rsidRPr="00EB17AD">
        <w:rPr>
          <w:rFonts w:ascii="Times New Roman" w:hAnsi="Times New Roman" w:cs="Times New Roman"/>
          <w:szCs w:val="20"/>
        </w:rPr>
        <w:t xml:space="preserve">: </w:t>
      </w:r>
      <w:hyperlink r:id="rId8" w:history="1">
        <w:r w:rsidR="00084F87" w:rsidRPr="00007EF0">
          <w:rPr>
            <w:rStyle w:val="Hyperlink"/>
            <w:rFonts w:ascii="Times New Roman" w:hAnsi="Times New Roman" w:cs="Times New Roman"/>
            <w:szCs w:val="20"/>
          </w:rPr>
          <w:t>email@email.com</w:t>
        </w:r>
      </w:hyperlink>
      <w:r w:rsidR="00FB5E8C">
        <w:rPr>
          <w:rStyle w:val="Hyperlink"/>
          <w:rFonts w:ascii="Times New Roman" w:hAnsi="Times New Roman" w:cs="Times New Roman"/>
          <w:szCs w:val="20"/>
        </w:rPr>
        <w:t xml:space="preserve"> </w:t>
      </w:r>
      <w:r w:rsidR="00FB5E8C" w:rsidRPr="00FB5E8C">
        <w:rPr>
          <w:rStyle w:val="Hyperlink"/>
          <w:rFonts w:ascii="Times New Roman" w:hAnsi="Times New Roman" w:cs="Times New Roman"/>
          <w:color w:val="auto"/>
          <w:szCs w:val="20"/>
          <w:u w:val="none"/>
        </w:rPr>
        <w:t>(The e-mail address</w:t>
      </w:r>
      <w:r w:rsidR="002E1DA4">
        <w:rPr>
          <w:rStyle w:val="Hyperlink"/>
          <w:rFonts w:ascii="Times New Roman" w:hAnsi="Times New Roman" w:cs="Times New Roman"/>
          <w:color w:val="auto"/>
          <w:szCs w:val="20"/>
          <w:u w:val="none"/>
        </w:rPr>
        <w:t xml:space="preserve"> </w:t>
      </w:r>
      <w:r w:rsidR="002E1DA4" w:rsidRPr="00FB5E8C">
        <w:rPr>
          <w:rStyle w:val="Hyperlink"/>
          <w:rFonts w:ascii="Times New Roman" w:hAnsi="Times New Roman" w:cs="Times New Roman"/>
          <w:color w:val="auto"/>
          <w:szCs w:val="20"/>
          <w:u w:val="none"/>
        </w:rPr>
        <w:t xml:space="preserve">and </w:t>
      </w:r>
      <w:r w:rsidR="00FB5E8C" w:rsidRPr="00FB5E8C">
        <w:rPr>
          <w:rStyle w:val="Hyperlink"/>
          <w:rFonts w:ascii="Times New Roman" w:hAnsi="Times New Roman" w:cs="Times New Roman"/>
          <w:color w:val="auto"/>
          <w:szCs w:val="20"/>
          <w:u w:val="none"/>
        </w:rPr>
        <w:t>telephone numbers of the corresponding author)</w:t>
      </w:r>
    </w:p>
    <w:p w14:paraId="0EB45E83" w14:textId="77777777" w:rsidR="004F6B82" w:rsidRDefault="004F6B82" w:rsidP="004F6B82">
      <w:pPr>
        <w:rPr>
          <w:rFonts w:ascii="Times New Roman" w:hAnsi="Times New Roman" w:cs="Times New Roman"/>
          <w:sz w:val="20"/>
          <w:szCs w:val="20"/>
        </w:rPr>
      </w:pPr>
    </w:p>
    <w:p w14:paraId="2A253842" w14:textId="6FBBB24E" w:rsidR="004F6B82" w:rsidRDefault="004F6B82" w:rsidP="004F6B82">
      <w:pPr>
        <w:rPr>
          <w:rFonts w:ascii="Times New Roman" w:hAnsi="Times New Roman" w:cs="Times New Roman"/>
          <w:sz w:val="20"/>
          <w:szCs w:val="20"/>
        </w:rPr>
      </w:pPr>
      <w:r w:rsidRPr="00A5603D">
        <w:rPr>
          <w:rFonts w:ascii="Times New Roman" w:hAnsi="Times New Roman" w:cs="Times New Roman"/>
          <w:sz w:val="20"/>
          <w:szCs w:val="20"/>
        </w:rPr>
        <w:t xml:space="preserve">The manuscript must be provided with line numbered continuously  </w:t>
      </w:r>
    </w:p>
    <w:p w14:paraId="5511EB17" w14:textId="77777777" w:rsidR="00EB17AD" w:rsidRDefault="00EB17AD" w:rsidP="00EB17AD">
      <w:pPr>
        <w:spacing w:after="0"/>
        <w:rPr>
          <w:rFonts w:ascii="Times New Roman" w:hAnsi="Times New Roman" w:cs="Times New Roman"/>
          <w:b/>
          <w:sz w:val="24"/>
        </w:rPr>
      </w:pPr>
    </w:p>
    <w:p w14:paraId="2B74B815" w14:textId="77777777" w:rsidR="00EB17AD" w:rsidRDefault="00084F87" w:rsidP="005C4065">
      <w:pPr>
        <w:spacing w:after="0"/>
        <w:rPr>
          <w:rFonts w:ascii="Times New Roman" w:hAnsi="Times New Roman" w:cs="Times New Roman"/>
          <w:b/>
          <w:sz w:val="24"/>
        </w:rPr>
      </w:pPr>
      <w:r>
        <w:rPr>
          <w:rFonts w:ascii="Times New Roman" w:hAnsi="Times New Roman" w:cs="Times New Roman"/>
          <w:b/>
          <w:sz w:val="24"/>
        </w:rPr>
        <w:t>Abstract</w:t>
      </w:r>
    </w:p>
    <w:p w14:paraId="37C6D898" w14:textId="77777777" w:rsidR="00084F87" w:rsidRDefault="00084F87" w:rsidP="00084F87">
      <w:pPr>
        <w:spacing w:after="0"/>
        <w:jc w:val="center"/>
        <w:rPr>
          <w:rFonts w:ascii="Times New Roman" w:hAnsi="Times New Roman" w:cs="Times New Roman"/>
          <w:b/>
          <w:sz w:val="24"/>
        </w:rPr>
      </w:pPr>
    </w:p>
    <w:p w14:paraId="7EAF8673" w14:textId="73409E82" w:rsidR="00084F87" w:rsidRPr="005263B6" w:rsidRDefault="00EB1320" w:rsidP="00084F87">
      <w:pPr>
        <w:spacing w:after="0"/>
        <w:jc w:val="both"/>
        <w:rPr>
          <w:rFonts w:ascii="Times New Roman" w:hAnsi="Times New Roman" w:cs="Times New Roman"/>
          <w:sz w:val="20"/>
          <w:szCs w:val="20"/>
        </w:rPr>
      </w:pPr>
      <w:r w:rsidRPr="005263B6">
        <w:rPr>
          <w:rFonts w:ascii="Times New Roman" w:hAnsi="Times New Roman" w:cs="Times New Roman"/>
          <w:sz w:val="20"/>
          <w:szCs w:val="20"/>
        </w:rPr>
        <w:t xml:space="preserve">Use a normal, plain font (e.g., 10-point Times Roman) for text </w:t>
      </w:r>
      <w:r w:rsidR="00084F87" w:rsidRPr="005263B6">
        <w:rPr>
          <w:rFonts w:ascii="Times New Roman" w:hAnsi="Times New Roman" w:cs="Times New Roman"/>
          <w:sz w:val="20"/>
          <w:szCs w:val="20"/>
        </w:rPr>
        <w:t xml:space="preserve">with </w:t>
      </w:r>
      <w:proofErr w:type="gramStart"/>
      <w:r w:rsidR="00084F87" w:rsidRPr="005263B6">
        <w:rPr>
          <w:rFonts w:ascii="Times New Roman" w:hAnsi="Times New Roman" w:cs="Times New Roman"/>
          <w:sz w:val="20"/>
          <w:szCs w:val="20"/>
        </w:rPr>
        <w:t>1.5</w:t>
      </w:r>
      <w:r w:rsidR="00E61D45">
        <w:rPr>
          <w:rFonts w:ascii="Times New Roman" w:hAnsi="Times New Roman" w:cs="Times New Roman"/>
          <w:sz w:val="20"/>
          <w:szCs w:val="20"/>
        </w:rPr>
        <w:t xml:space="preserve"> </w:t>
      </w:r>
      <w:r w:rsidR="00084F87" w:rsidRPr="005263B6">
        <w:rPr>
          <w:rFonts w:ascii="Times New Roman" w:hAnsi="Times New Roman" w:cs="Times New Roman"/>
          <w:sz w:val="20"/>
          <w:szCs w:val="20"/>
        </w:rPr>
        <w:t>line</w:t>
      </w:r>
      <w:proofErr w:type="gramEnd"/>
      <w:r w:rsidR="00084F87" w:rsidRPr="005263B6">
        <w:rPr>
          <w:rFonts w:ascii="Times New Roman" w:hAnsi="Times New Roman" w:cs="Times New Roman"/>
          <w:sz w:val="20"/>
          <w:szCs w:val="20"/>
        </w:rPr>
        <w:t xml:space="preserve"> spacing. </w:t>
      </w:r>
      <w:r w:rsidR="00C37D6F" w:rsidRPr="005263B6">
        <w:rPr>
          <w:rFonts w:ascii="Times New Roman" w:hAnsi="Times New Roman" w:cs="Times New Roman"/>
          <w:sz w:val="20"/>
          <w:szCs w:val="20"/>
        </w:rPr>
        <w:t xml:space="preserve">Please provide an abstract of about </w:t>
      </w:r>
      <w:r w:rsidR="0040558B">
        <w:rPr>
          <w:rFonts w:ascii="Times New Roman" w:hAnsi="Times New Roman" w:cs="Times New Roman"/>
          <w:sz w:val="20"/>
          <w:szCs w:val="20"/>
        </w:rPr>
        <w:t>150-250 words</w:t>
      </w:r>
      <w:r w:rsidR="00C37D6F" w:rsidRPr="005263B6">
        <w:rPr>
          <w:rFonts w:ascii="Times New Roman" w:hAnsi="Times New Roman" w:cs="Times New Roman"/>
          <w:sz w:val="20"/>
          <w:szCs w:val="20"/>
        </w:rPr>
        <w:t>.</w:t>
      </w:r>
    </w:p>
    <w:p w14:paraId="722FDAC9" w14:textId="79C0AD49" w:rsidR="00C37D6F" w:rsidRPr="005263B6" w:rsidRDefault="00C37D6F" w:rsidP="00084F87">
      <w:pPr>
        <w:spacing w:after="0"/>
        <w:jc w:val="both"/>
        <w:rPr>
          <w:rFonts w:ascii="Times New Roman" w:hAnsi="Times New Roman" w:cs="Times New Roman"/>
          <w:sz w:val="20"/>
          <w:szCs w:val="20"/>
        </w:rPr>
      </w:pPr>
    </w:p>
    <w:p w14:paraId="6FC4B3C4" w14:textId="77777777" w:rsidR="00C37D6F" w:rsidRPr="005263B6" w:rsidRDefault="00C37D6F" w:rsidP="00084F87">
      <w:pPr>
        <w:spacing w:after="0"/>
        <w:jc w:val="both"/>
        <w:rPr>
          <w:rFonts w:ascii="Times New Roman" w:hAnsi="Times New Roman" w:cs="Times New Roman"/>
          <w:sz w:val="20"/>
          <w:szCs w:val="20"/>
        </w:rPr>
      </w:pPr>
    </w:p>
    <w:p w14:paraId="2EC5E3FD" w14:textId="42423C76" w:rsidR="00084F87" w:rsidRPr="005263B6" w:rsidRDefault="00084F87" w:rsidP="00084F87">
      <w:pPr>
        <w:spacing w:after="0"/>
        <w:jc w:val="both"/>
        <w:rPr>
          <w:i/>
          <w:sz w:val="20"/>
          <w:szCs w:val="20"/>
        </w:rPr>
      </w:pPr>
      <w:r w:rsidRPr="005263B6">
        <w:rPr>
          <w:rFonts w:ascii="Times New Roman" w:hAnsi="Times New Roman" w:cs="Times New Roman"/>
          <w:i/>
          <w:sz w:val="20"/>
          <w:szCs w:val="20"/>
        </w:rPr>
        <w:t>Keywords: keywords1, keywords2……</w:t>
      </w:r>
      <w:r w:rsidR="00C37D6F" w:rsidRPr="005263B6">
        <w:rPr>
          <w:sz w:val="20"/>
          <w:szCs w:val="20"/>
        </w:rPr>
        <w:t xml:space="preserve"> (</w:t>
      </w:r>
      <w:r w:rsidR="00C37D6F" w:rsidRPr="005263B6">
        <w:rPr>
          <w:rFonts w:ascii="Times New Roman" w:hAnsi="Times New Roman" w:cs="Times New Roman"/>
          <w:i/>
          <w:sz w:val="20"/>
          <w:szCs w:val="20"/>
        </w:rPr>
        <w:t>Please provide 6 to 8 keywords.)</w:t>
      </w:r>
    </w:p>
    <w:p w14:paraId="78C81E46" w14:textId="1CEA5E7F" w:rsidR="00CA43D2" w:rsidRDefault="00CA43D2" w:rsidP="00EB17AD">
      <w:pPr>
        <w:spacing w:after="0"/>
        <w:rPr>
          <w:rFonts w:ascii="Times New Roman" w:hAnsi="Times New Roman" w:cs="Times New Roman"/>
          <w:sz w:val="24"/>
          <w:szCs w:val="24"/>
        </w:rPr>
      </w:pPr>
    </w:p>
    <w:p w14:paraId="6637EA14" w14:textId="03A8AF6B" w:rsidR="005D09CD" w:rsidRPr="005D09CD" w:rsidRDefault="005D09CD" w:rsidP="00374EDC">
      <w:pPr>
        <w:pStyle w:val="Heading1"/>
        <w:spacing w:before="120"/>
        <w:ind w:left="431" w:hanging="431"/>
      </w:pPr>
      <w:r w:rsidRPr="005D09CD">
        <w:t>Introduction</w:t>
      </w:r>
    </w:p>
    <w:p w14:paraId="58F08EAE" w14:textId="082230ED" w:rsidR="005C4065" w:rsidRPr="00A5603D" w:rsidRDefault="00EB1320" w:rsidP="005C4065">
      <w:pPr>
        <w:spacing w:after="0"/>
        <w:jc w:val="both"/>
        <w:rPr>
          <w:rFonts w:ascii="Times New Roman" w:hAnsi="Times New Roman" w:cs="Times New Roman"/>
          <w:sz w:val="20"/>
          <w:szCs w:val="18"/>
        </w:rPr>
      </w:pPr>
      <w:r w:rsidRPr="00A5603D">
        <w:rPr>
          <w:rFonts w:ascii="Times New Roman" w:hAnsi="Times New Roman" w:cs="Times New Roman"/>
          <w:sz w:val="20"/>
          <w:szCs w:val="20"/>
        </w:rPr>
        <w:t xml:space="preserve">Use a normal, plain font (e.g., 10-point Times Roman) for text </w:t>
      </w:r>
      <w:r w:rsidR="005D09CD" w:rsidRPr="00A5603D">
        <w:rPr>
          <w:rFonts w:ascii="Times New Roman" w:hAnsi="Times New Roman" w:cs="Times New Roman"/>
          <w:sz w:val="20"/>
          <w:szCs w:val="18"/>
        </w:rPr>
        <w:t xml:space="preserve">with </w:t>
      </w:r>
      <w:proofErr w:type="gramStart"/>
      <w:r w:rsidR="005D09CD" w:rsidRPr="00A5603D">
        <w:rPr>
          <w:rFonts w:ascii="Times New Roman" w:hAnsi="Times New Roman" w:cs="Times New Roman"/>
          <w:sz w:val="20"/>
          <w:szCs w:val="18"/>
        </w:rPr>
        <w:t>1.5</w:t>
      </w:r>
      <w:r w:rsidR="00780B64" w:rsidRPr="00A5603D">
        <w:rPr>
          <w:rFonts w:ascii="Times New Roman" w:hAnsi="Times New Roman" w:cs="Times New Roman"/>
          <w:sz w:val="20"/>
          <w:szCs w:val="18"/>
        </w:rPr>
        <w:t xml:space="preserve"> </w:t>
      </w:r>
      <w:r w:rsidR="005D09CD" w:rsidRPr="00A5603D">
        <w:rPr>
          <w:rFonts w:ascii="Times New Roman" w:hAnsi="Times New Roman" w:cs="Times New Roman"/>
          <w:sz w:val="20"/>
          <w:szCs w:val="18"/>
        </w:rPr>
        <w:t>line</w:t>
      </w:r>
      <w:proofErr w:type="gramEnd"/>
      <w:r w:rsidR="005D09CD" w:rsidRPr="00A5603D">
        <w:rPr>
          <w:rFonts w:ascii="Times New Roman" w:hAnsi="Times New Roman" w:cs="Times New Roman"/>
          <w:sz w:val="20"/>
          <w:szCs w:val="18"/>
        </w:rPr>
        <w:t xml:space="preserve"> spacing</w:t>
      </w:r>
      <w:r w:rsidR="00645B8B">
        <w:rPr>
          <w:rFonts w:ascii="Times New Roman" w:hAnsi="Times New Roman" w:cs="Times New Roman"/>
          <w:sz w:val="20"/>
          <w:szCs w:val="18"/>
        </w:rPr>
        <w:t xml:space="preserve"> with justified</w:t>
      </w:r>
      <w:r w:rsidR="00C323CB">
        <w:rPr>
          <w:rFonts w:ascii="Times New Roman" w:hAnsi="Times New Roman" w:cs="Times New Roman"/>
          <w:sz w:val="20"/>
          <w:szCs w:val="18"/>
        </w:rPr>
        <w:t xml:space="preserve"> (</w:t>
      </w:r>
      <w:proofErr w:type="spellStart"/>
      <w:r w:rsidR="00C323CB">
        <w:rPr>
          <w:rFonts w:ascii="Times New Roman" w:hAnsi="Times New Roman" w:cs="Times New Roman"/>
          <w:sz w:val="20"/>
          <w:szCs w:val="18"/>
        </w:rPr>
        <w:t>cntrl</w:t>
      </w:r>
      <w:proofErr w:type="spellEnd"/>
      <w:r w:rsidR="00374EDC">
        <w:rPr>
          <w:rFonts w:ascii="Times New Roman" w:hAnsi="Times New Roman" w:cs="Times New Roman"/>
          <w:sz w:val="20"/>
          <w:szCs w:val="18"/>
        </w:rPr>
        <w:t xml:space="preserve"> </w:t>
      </w:r>
      <w:r w:rsidR="00C323CB">
        <w:rPr>
          <w:rFonts w:ascii="Times New Roman" w:hAnsi="Times New Roman" w:cs="Times New Roman"/>
          <w:sz w:val="20"/>
          <w:szCs w:val="18"/>
        </w:rPr>
        <w:t>+J)</w:t>
      </w:r>
      <w:r w:rsidR="005C4065" w:rsidRPr="00A5603D">
        <w:rPr>
          <w:rFonts w:ascii="Times New Roman" w:hAnsi="Times New Roman" w:cs="Times New Roman"/>
          <w:sz w:val="20"/>
          <w:szCs w:val="18"/>
        </w:rPr>
        <w:t xml:space="preserve">. </w:t>
      </w:r>
      <w:r w:rsidR="00F06F7E" w:rsidRPr="00F06F7E">
        <w:rPr>
          <w:rFonts w:ascii="Times New Roman" w:hAnsi="Times New Roman" w:cs="Times New Roman"/>
          <w:sz w:val="20"/>
          <w:szCs w:val="18"/>
        </w:rPr>
        <w:t xml:space="preserve">Save your file in </w:t>
      </w:r>
      <w:proofErr w:type="spellStart"/>
      <w:r w:rsidR="00F06F7E" w:rsidRPr="00F06F7E">
        <w:rPr>
          <w:rFonts w:ascii="Times New Roman" w:hAnsi="Times New Roman" w:cs="Times New Roman"/>
          <w:sz w:val="20"/>
          <w:szCs w:val="18"/>
        </w:rPr>
        <w:t>docx</w:t>
      </w:r>
      <w:proofErr w:type="spellEnd"/>
      <w:r w:rsidR="00F06F7E" w:rsidRPr="00F06F7E">
        <w:rPr>
          <w:rFonts w:ascii="Times New Roman" w:hAnsi="Times New Roman" w:cs="Times New Roman"/>
          <w:sz w:val="20"/>
          <w:szCs w:val="18"/>
        </w:rPr>
        <w:t xml:space="preserve"> format (Word 2007 or higher) or doc format (older Word versions).</w:t>
      </w:r>
      <w:r w:rsidR="005C4065" w:rsidRPr="00A5603D">
        <w:rPr>
          <w:rFonts w:ascii="Times New Roman" w:hAnsi="Times New Roman" w:cs="Times New Roman"/>
          <w:sz w:val="20"/>
          <w:szCs w:val="18"/>
        </w:rPr>
        <w:t xml:space="preserve"> </w:t>
      </w:r>
      <w:r w:rsidR="00F06F7E" w:rsidRPr="00F06F7E">
        <w:rPr>
          <w:rFonts w:ascii="Times New Roman" w:hAnsi="Times New Roman" w:cs="Times New Roman"/>
          <w:sz w:val="20"/>
          <w:szCs w:val="18"/>
        </w:rPr>
        <w:t>Use the automatic page numbering function to number the pages.</w:t>
      </w:r>
      <w:r w:rsidR="000D05C5">
        <w:rPr>
          <w:rFonts w:ascii="Times New Roman" w:hAnsi="Times New Roman" w:cs="Times New Roman"/>
          <w:sz w:val="20"/>
          <w:szCs w:val="18"/>
        </w:rPr>
        <w:t xml:space="preserve"> </w:t>
      </w:r>
    </w:p>
    <w:p w14:paraId="303E5A91" w14:textId="2C2AE215" w:rsidR="00D1270B" w:rsidRPr="000D05C5" w:rsidRDefault="000D05C5" w:rsidP="00CA43D2">
      <w:pPr>
        <w:rPr>
          <w:rFonts w:ascii="Times New Roman" w:hAnsi="Times New Roman" w:cs="Times New Roman"/>
          <w:sz w:val="20"/>
          <w:szCs w:val="20"/>
        </w:rPr>
      </w:pPr>
      <w:r w:rsidRPr="000D05C5">
        <w:rPr>
          <w:rFonts w:ascii="Times New Roman" w:hAnsi="Times New Roman" w:cs="Times New Roman"/>
          <w:sz w:val="20"/>
          <w:szCs w:val="20"/>
        </w:rPr>
        <w:t>Abbreviations should be defined at first mention and used consistently thereafter.</w:t>
      </w:r>
    </w:p>
    <w:p w14:paraId="147DD7DF" w14:textId="718760BC" w:rsidR="005D09CD" w:rsidRDefault="005D09CD" w:rsidP="00374EDC">
      <w:pPr>
        <w:pStyle w:val="Heading1"/>
        <w:spacing w:before="120" w:after="120"/>
        <w:ind w:left="431" w:hanging="431"/>
      </w:pPr>
      <w:r>
        <w:t>Materials and Methods</w:t>
      </w:r>
    </w:p>
    <w:p w14:paraId="719704A1" w14:textId="3966C3EC" w:rsidR="005D09CD" w:rsidRPr="00FF3105" w:rsidRDefault="00180A2B" w:rsidP="00491B27">
      <w:pPr>
        <w:jc w:val="both"/>
        <w:rPr>
          <w:rFonts w:ascii="Times New Roman" w:hAnsi="Times New Roman" w:cs="Times New Roman"/>
          <w:sz w:val="20"/>
          <w:szCs w:val="20"/>
        </w:rPr>
      </w:pPr>
      <w:r w:rsidRPr="00FF3105">
        <w:rPr>
          <w:rFonts w:ascii="Times New Roman" w:hAnsi="Times New Roman" w:cs="Times New Roman"/>
          <w:sz w:val="20"/>
          <w:szCs w:val="20"/>
        </w:rPr>
        <w:t>Cite references in the text by name and year in parentheses</w:t>
      </w:r>
      <w:r w:rsidR="00EB1320" w:rsidRPr="00FF3105">
        <w:rPr>
          <w:rFonts w:ascii="Times New Roman" w:hAnsi="Times New Roman" w:cs="Times New Roman"/>
          <w:sz w:val="20"/>
          <w:szCs w:val="20"/>
        </w:rPr>
        <w:t xml:space="preserve"> </w:t>
      </w:r>
      <w:r w:rsidR="00EB1320" w:rsidRPr="00FF3105">
        <w:rPr>
          <w:rFonts w:ascii="Times New Roman" w:hAnsi="Times New Roman" w:cs="Times New Roman"/>
          <w:sz w:val="20"/>
          <w:szCs w:val="20"/>
        </w:rPr>
        <w:fldChar w:fldCharType="begin" w:fldLock="1"/>
      </w:r>
      <w:r w:rsidR="00EB1320" w:rsidRPr="00FF3105">
        <w:rPr>
          <w:rFonts w:ascii="Times New Roman" w:hAnsi="Times New Roman" w:cs="Times New Roman"/>
          <w:sz w:val="20"/>
          <w:szCs w:val="20"/>
        </w:rPr>
        <w:instrText>ADDIN CSL_CITATION {"citationItems":[{"id":"ITEM-1","itemData":{"DOI":"10.1038/s41598-019-40840-y","ISSN":"20452322","author":[{"dropping-particle":"","family":"Al-Shorgani","given":"Najeeb Kaid Nasser","non-dropping-particle":"","parse-names":false,"suffix":""},{"dropping-particle":"","family":"Al-Tabib","given":"Abdualati Ibrahim","non-dropping-particle":"","parse-names":false,"suffix":""},{"dropping-particle":"","family":"Kadier","given":"Abudukeremu","non-dropping-particle":"","parse-names":false,"suffix":""},{"dropping-particle":"","family":"Zanil","given":"Mohd Fauzi","non-dropping-particle":"","parse-names":false,"suffix":""},{"dropping-particle":"","family":"Lee","given":"Kiat Moon","non-dropping-particle":"","parse-names":false,"suffix":""},{"dropping-particle":"","family":"Kalil","given":"Mohd Sahaid","non-dropping-particle":"","parse-names":false,"suffix":""}],"container-title":"Scientific Reports","id":"ITEM-1","issue":"1","issued":{"date-parts":[["2019"]]},"page":"1-13","publisher":"Springer US","title":"Continuous Butanol Fermentation of Dilute Acid-Pretreated De-oiled Rice Bran by Clostridium acetobutylicum YM1","type":"article-journal","volume":"9"},"uris":["http://www.mendeley.com/documents/?uuid=a688c4d6-726f-4b78-9456-6237186250ea"]}],"mendeley":{"formattedCitation":"(Al-Shorgani et al., 2019)","plainTextFormattedCitation":"(Al-Shorgani et al., 2019)","previouslyFormattedCitation":"(Al-Shorgani et al., 2019)"},"properties":{"noteIndex":0},"schema":"https://github.com/citation-style-language/schema/raw/master/csl-citation.json"}</w:instrText>
      </w:r>
      <w:r w:rsidR="00EB1320" w:rsidRPr="00FF3105">
        <w:rPr>
          <w:rFonts w:ascii="Times New Roman" w:hAnsi="Times New Roman" w:cs="Times New Roman"/>
          <w:sz w:val="20"/>
          <w:szCs w:val="20"/>
        </w:rPr>
        <w:fldChar w:fldCharType="separate"/>
      </w:r>
      <w:r w:rsidR="00EB1320" w:rsidRPr="00FF3105">
        <w:rPr>
          <w:rFonts w:ascii="Times New Roman" w:hAnsi="Times New Roman" w:cs="Times New Roman"/>
          <w:noProof/>
          <w:sz w:val="20"/>
          <w:szCs w:val="20"/>
        </w:rPr>
        <w:t>(Al-Shorgani et al., 2019)</w:t>
      </w:r>
      <w:r w:rsidR="00EB1320" w:rsidRPr="00FF3105">
        <w:rPr>
          <w:rFonts w:ascii="Times New Roman" w:hAnsi="Times New Roman" w:cs="Times New Roman"/>
          <w:sz w:val="20"/>
          <w:szCs w:val="20"/>
        </w:rPr>
        <w:fldChar w:fldCharType="end"/>
      </w:r>
      <w:r w:rsidR="00EB1320" w:rsidRPr="00FF3105">
        <w:rPr>
          <w:rFonts w:ascii="Times New Roman" w:hAnsi="Times New Roman" w:cs="Times New Roman"/>
          <w:sz w:val="20"/>
          <w:szCs w:val="20"/>
        </w:rPr>
        <w:t xml:space="preserve">. </w:t>
      </w:r>
      <w:r w:rsidR="0040558B">
        <w:rPr>
          <w:rFonts w:ascii="Times New Roman" w:hAnsi="Times New Roman" w:cs="Times New Roman"/>
          <w:sz w:val="20"/>
          <w:szCs w:val="20"/>
        </w:rPr>
        <w:t>In case of</w:t>
      </w:r>
      <w:r w:rsidR="00EB1320" w:rsidRPr="00FF3105">
        <w:rPr>
          <w:rFonts w:ascii="Times New Roman" w:hAnsi="Times New Roman" w:cs="Times New Roman"/>
          <w:sz w:val="20"/>
          <w:szCs w:val="20"/>
        </w:rPr>
        <w:t xml:space="preserve"> 2 or more citation</w:t>
      </w:r>
      <w:r w:rsidR="0040558B">
        <w:rPr>
          <w:rFonts w:ascii="Times New Roman" w:hAnsi="Times New Roman" w:cs="Times New Roman"/>
          <w:sz w:val="20"/>
          <w:szCs w:val="20"/>
        </w:rPr>
        <w:t>s</w:t>
      </w:r>
      <w:r w:rsidR="00EB1320" w:rsidRPr="00FF3105">
        <w:rPr>
          <w:rFonts w:ascii="Times New Roman" w:hAnsi="Times New Roman" w:cs="Times New Roman"/>
          <w:sz w:val="20"/>
          <w:szCs w:val="20"/>
        </w:rPr>
        <w:t xml:space="preserve"> </w:t>
      </w:r>
      <w:r w:rsidR="00EB1320" w:rsidRPr="00FF3105">
        <w:rPr>
          <w:rFonts w:ascii="Times New Roman" w:hAnsi="Times New Roman" w:cs="Times New Roman"/>
          <w:sz w:val="20"/>
          <w:szCs w:val="20"/>
        </w:rPr>
        <w:fldChar w:fldCharType="begin" w:fldLock="1"/>
      </w:r>
      <w:r w:rsidR="00EB1320" w:rsidRPr="00FF3105">
        <w:rPr>
          <w:rFonts w:ascii="Times New Roman" w:hAnsi="Times New Roman" w:cs="Times New Roman"/>
          <w:sz w:val="20"/>
          <w:szCs w:val="20"/>
        </w:rPr>
        <w:instrText>ADDIN CSL_CITATION {"citationItems":[{"id":"ITEM-1","itemData":{"DOI":"10.1016/j.biortech.2016.03.155","ISSN":"18732976","abstract":"In this study, sweet sorghum juice (SSJ) was used as the substrate in a simplified ABE fermentation-gas stripping integration process without nutrients supplementation. The sweet sorghum bagasse (SSB) after squeezing the fermentable juice was used as the immobilized carrier. The results indicated that the productivity of ABE fermentation process was improved by gas stripping integration. A total 24 g/L of ABE solvents was obtained from 59.6 g/L of initial sugar after 80 h of fermentation with gas stripping. Then, long-term of fed-batch fermentation with continuous gas stripping was further performed. 112.9 g/L of butanol, 44.1 g/L of acetone, 9.5 g/L of ethanol (total 166.5 g/L of ABE) was produced in overall 312 h of fermentation. At the same time, concentrated ABE product was obtained in the condensate of gas stripping.","author":[{"dropping-particle":"","family":"Cai","given":"Di","non-dropping-particle":"","parse-names":false,"suffix":""},{"dropping-particle":"","family":"Wang","given":"Yong","non-dropping-particle":"","parse-names":false,"suffix":""},{"dropping-particle":"","family":"Chen","given":"Changjing","non-dropping-particle":"","parse-names":false,"suffix":""},{"dropping-particle":"","family":"Qin","given":"Peiyong","non-dropping-particle":"","parse-names":false,"suffix":""},{"dropping-particle":"","family":"Miao","given":"Qi","non-dropping-particle":"","parse-names":false,"suffix":""},{"dropping-particle":"","family":"Zhang","given":"Changwei","non-dropping-particle":"","parse-names":false,"suffix":""},{"dropping-particle":"","family":"Li","given":"Ping","non-dropping-particle":"","parse-names":false,"suffix":""},{"dropping-particle":"","family":"Tan","given":"Tianwei","non-dropping-particle":"","parse-names":false,"suffix":""}],"container-title":"Bioresource Technology","id":"ITEM-1","issued":{"date-parts":[["2016"]]},"page":"704-710","publisher":"Elsevier Ltd","title":"Acetone-butanol-ethanol from sweet sorghum juice by an immobilized fermentation-gas stripping integration process","type":"article-journal","volume":"211"},"uris":["http://www.mendeley.com/documents/?uuid=24c84a3f-83f1-4112-b3c3-8b4c4f6150e4"]},{"id":"ITEM-2","itemData":{"DOI":"10.1016/j.renene.2012.10.011","ISSN":"09601481","abstract":"DDGS (distiller's dried grains with solubles) is a major co-product in dry-grind ethanol production from corn. A recently developed physical process separates DDGS into two value-added components: a fiber-enriched DDGS and a portion that is rich in oil and protein. Electrolyzed water, a new pretreatment catalyst was employed to pretreat fiber-enriched DDGS. Four temperatures (130, 145, 160, and 175 °C) and three treatment times (10, 20, and 30 min) were examined in the pretreatment with a solid loading of 20% w/w. Other pretreatment methods, such as diluted sulfuric acid, alkaline solution, and hot water, were also tested for comparison purposes. Fifteen FPU cellulase/g cellulose, 40 units β-glucosidase/g cellulose, and 50 units xylanase/g dry biomass were used in the enzymatic hydrolysis at 50 °C and 10% solid loading. The hydrolyzates were fermented by Clostridium beijerinckii BA 101 at 35 °C in an auto-controlled Six-fors fermentor with continuous mixing. The highest sugar yield was achieved when using the acidic electrolyzed water treatment at 175 °C for 10 min, with 23.25 g glucose, xylose and arabinose released from 100 g fiber-enriched DDGS. The C. beijerinckii fermentation produced 5.35 g ABE (acetone, butanol, and ethanol) from 100 g dry fiber-enhanced DDGS. This study demonstrated that DDGS pretreated with electrolyzed water and hydrolyzed with commercial enzymes could be used to produce biobutanol without detoxification. © 2012 Elsevier Ltd.","author":[{"dropping-particle":"","family":"Wang","given":"Xiaojuan","non-dropping-particle":"","parse-names":false,"suffix":""},{"dropping-particle":"","family":"Wang","given":"Yi","non-dropping-particle":"","parse-names":false,"suffix":""},{"dropping-particle":"","family":"Wang","given":"Bin","non-dropping-particle":"","parse-names":false,"suffix":""},{"dropping-particle":"","family":"Blaschek","given":"Hans","non-dropping-particle":"","parse-names":false,"suffix":""},{"dropping-particle":"","family":"Feng","given":"Hao","non-dropping-particle":"","parse-names":false,"suffix":""},{"dropping-particle":"","family":"Li","given":"Zhiyi","non-dropping-particle":"","parse-names":false,"suffix":""}],"container-title":"Renewable Energy","id":"ITEM-2","issued":{"date-parts":[["2013"]]},"page":"16-22","publisher":"Elsevier Ltd","title":"Biobutanol production from fiber-enhanced DDGS pretreated with electrolyzed water","type":"article-journal","volume":"52"},"uris":["http://www.mendeley.com/documents/?uuid=82130d2f-35fa-458b-a842-ace4b10ae06a"]}],"mendeley":{"formattedCitation":"(Cai et al., 2016; Wang et al., 2013)","plainTextFormattedCitation":"(Cai et al., 2016; Wang et al., 2013)","previouslyFormattedCitation":"(Cai et al., 2016; Wang et al., 2013)"},"properties":{"noteIndex":0},"schema":"https://github.com/citation-style-language/schema/raw/master/csl-citation.json"}</w:instrText>
      </w:r>
      <w:r w:rsidR="00EB1320" w:rsidRPr="00FF3105">
        <w:rPr>
          <w:rFonts w:ascii="Times New Roman" w:hAnsi="Times New Roman" w:cs="Times New Roman"/>
          <w:sz w:val="20"/>
          <w:szCs w:val="20"/>
        </w:rPr>
        <w:fldChar w:fldCharType="separate"/>
      </w:r>
      <w:r w:rsidR="00EB1320" w:rsidRPr="00FF3105">
        <w:rPr>
          <w:rFonts w:ascii="Times New Roman" w:hAnsi="Times New Roman" w:cs="Times New Roman"/>
          <w:noProof/>
          <w:sz w:val="20"/>
          <w:szCs w:val="20"/>
        </w:rPr>
        <w:t>(Cai et al., 2016; Wang et al., 2013)</w:t>
      </w:r>
      <w:r w:rsidR="00EB1320" w:rsidRPr="00FF3105">
        <w:rPr>
          <w:rFonts w:ascii="Times New Roman" w:hAnsi="Times New Roman" w:cs="Times New Roman"/>
          <w:sz w:val="20"/>
          <w:szCs w:val="20"/>
        </w:rPr>
        <w:fldChar w:fldCharType="end"/>
      </w:r>
      <w:r w:rsidR="0040558B">
        <w:rPr>
          <w:rFonts w:ascii="Times New Roman" w:hAnsi="Times New Roman" w:cs="Times New Roman"/>
          <w:sz w:val="20"/>
          <w:szCs w:val="20"/>
        </w:rPr>
        <w:t xml:space="preserve"> format is to be followed.</w:t>
      </w:r>
    </w:p>
    <w:p w14:paraId="4C996645" w14:textId="77777777" w:rsidR="00791AB2" w:rsidRPr="00791AB2" w:rsidRDefault="00791AB2" w:rsidP="00491B27">
      <w:pPr>
        <w:jc w:val="both"/>
        <w:rPr>
          <w:rFonts w:ascii="Times New Roman" w:hAnsi="Times New Roman" w:cs="Times New Roman"/>
          <w:sz w:val="20"/>
          <w:szCs w:val="20"/>
        </w:rPr>
      </w:pPr>
      <w:r w:rsidRPr="00791AB2">
        <w:rPr>
          <w:rFonts w:ascii="Times New Roman" w:hAnsi="Times New Roman" w:cs="Times New Roman"/>
          <w:sz w:val="20"/>
          <w:szCs w:val="20"/>
        </w:rPr>
        <w:t xml:space="preserve">Definition: Black and white graphic with no shading. Do not use faint lines and/or lettering and check that all lines and lettering within the figures are legible at final size. All lines should be at least 0.1 mm (0.3 </w:t>
      </w:r>
      <w:proofErr w:type="spellStart"/>
      <w:r w:rsidRPr="00791AB2">
        <w:rPr>
          <w:rFonts w:ascii="Times New Roman" w:hAnsi="Times New Roman" w:cs="Times New Roman"/>
          <w:sz w:val="20"/>
          <w:szCs w:val="20"/>
        </w:rPr>
        <w:t>pt</w:t>
      </w:r>
      <w:proofErr w:type="spellEnd"/>
      <w:r w:rsidRPr="00791AB2">
        <w:rPr>
          <w:rFonts w:ascii="Times New Roman" w:hAnsi="Times New Roman" w:cs="Times New Roman"/>
          <w:sz w:val="20"/>
          <w:szCs w:val="20"/>
        </w:rPr>
        <w:t>) wide.</w:t>
      </w:r>
    </w:p>
    <w:p w14:paraId="33F54114" w14:textId="77777777" w:rsidR="00791AB2" w:rsidRPr="00791AB2" w:rsidRDefault="00791AB2" w:rsidP="00491B27">
      <w:pPr>
        <w:jc w:val="both"/>
        <w:rPr>
          <w:rFonts w:ascii="Times New Roman" w:hAnsi="Times New Roman" w:cs="Times New Roman"/>
          <w:sz w:val="20"/>
          <w:szCs w:val="20"/>
        </w:rPr>
      </w:pPr>
      <w:r w:rsidRPr="00791AB2">
        <w:rPr>
          <w:rFonts w:ascii="Times New Roman" w:hAnsi="Times New Roman" w:cs="Times New Roman"/>
          <w:sz w:val="20"/>
          <w:szCs w:val="20"/>
        </w:rPr>
        <w:t>Scanned line drawings and line drawings in bitmap format should have a minimum resolution of 1200 dpi. Vector graphics containing fonts must have the fonts embedded in the files.</w:t>
      </w:r>
    </w:p>
    <w:p w14:paraId="28ADA251" w14:textId="5A432BE0" w:rsidR="00791AB2" w:rsidRDefault="00791AB2" w:rsidP="00491B27">
      <w:pPr>
        <w:jc w:val="both"/>
        <w:rPr>
          <w:rFonts w:ascii="Times New Roman" w:hAnsi="Times New Roman" w:cs="Times New Roman"/>
          <w:sz w:val="20"/>
          <w:szCs w:val="20"/>
        </w:rPr>
      </w:pPr>
      <w:r w:rsidRPr="004F6B82">
        <w:rPr>
          <w:rFonts w:ascii="Times New Roman" w:hAnsi="Times New Roman" w:cs="Times New Roman"/>
          <w:sz w:val="20"/>
          <w:szCs w:val="20"/>
        </w:rPr>
        <w:t>Photographs, drawings, or pain</w:t>
      </w:r>
      <w:r w:rsidR="00E61D45" w:rsidRPr="004F6B82">
        <w:rPr>
          <w:rFonts w:ascii="Times New Roman" w:hAnsi="Times New Roman" w:cs="Times New Roman"/>
          <w:sz w:val="20"/>
          <w:szCs w:val="20"/>
        </w:rPr>
        <w:t xml:space="preserve">tings with fine shading, </w:t>
      </w:r>
      <w:proofErr w:type="spellStart"/>
      <w:r w:rsidR="00E61D45" w:rsidRPr="004F6B82">
        <w:rPr>
          <w:rFonts w:ascii="Times New Roman" w:hAnsi="Times New Roman" w:cs="Times New Roman"/>
          <w:sz w:val="20"/>
          <w:szCs w:val="20"/>
        </w:rPr>
        <w:t>etc</w:t>
      </w:r>
      <w:proofErr w:type="spellEnd"/>
      <w:r w:rsidR="00E61D45" w:rsidRPr="004F6B82">
        <w:rPr>
          <w:rFonts w:ascii="Times New Roman" w:hAnsi="Times New Roman" w:cs="Times New Roman"/>
          <w:sz w:val="20"/>
          <w:szCs w:val="20"/>
        </w:rPr>
        <w:t>:</w:t>
      </w:r>
      <w:r w:rsidRPr="0040558B">
        <w:rPr>
          <w:rFonts w:ascii="Times New Roman" w:hAnsi="Times New Roman" w:cs="Times New Roman"/>
          <w:color w:val="FF0000"/>
          <w:sz w:val="20"/>
          <w:szCs w:val="20"/>
        </w:rPr>
        <w:t xml:space="preserve"> </w:t>
      </w:r>
      <w:r w:rsidRPr="00791AB2">
        <w:rPr>
          <w:rFonts w:ascii="Times New Roman" w:hAnsi="Times New Roman" w:cs="Times New Roman"/>
          <w:sz w:val="20"/>
          <w:szCs w:val="20"/>
        </w:rPr>
        <w:t>If any magnification is used in the photographs, indicate this by using scale bars within the figures themselves. Halftones should have a minimum resolution of 300 dpi.</w:t>
      </w:r>
    </w:p>
    <w:p w14:paraId="715EBA7A" w14:textId="128DED60" w:rsidR="00A744F6" w:rsidRPr="00A5603D" w:rsidRDefault="00A744F6" w:rsidP="00491B27">
      <w:pPr>
        <w:jc w:val="both"/>
        <w:rPr>
          <w:rFonts w:ascii="Times New Roman" w:hAnsi="Times New Roman" w:cs="Times New Roman"/>
          <w:sz w:val="20"/>
          <w:szCs w:val="20"/>
        </w:rPr>
      </w:pPr>
      <w:r w:rsidRPr="00A744F6">
        <w:rPr>
          <w:rFonts w:ascii="Times New Roman" w:hAnsi="Times New Roman" w:cs="Times New Roman"/>
          <w:sz w:val="20"/>
          <w:szCs w:val="20"/>
        </w:rPr>
        <w:t>To add lettering, it is b</w:t>
      </w:r>
      <w:r w:rsidR="00E61D45">
        <w:rPr>
          <w:rFonts w:ascii="Times New Roman" w:hAnsi="Times New Roman" w:cs="Times New Roman"/>
          <w:sz w:val="20"/>
          <w:szCs w:val="20"/>
        </w:rPr>
        <w:t>est to use Helvetica or Arial</w:t>
      </w:r>
      <w:r w:rsidRPr="00A744F6">
        <w:rPr>
          <w:rFonts w:ascii="Times New Roman" w:hAnsi="Times New Roman" w:cs="Times New Roman"/>
          <w:sz w:val="20"/>
          <w:szCs w:val="20"/>
        </w:rPr>
        <w:t>.</w:t>
      </w:r>
      <w:r>
        <w:rPr>
          <w:rFonts w:ascii="Times New Roman" w:hAnsi="Times New Roman" w:cs="Times New Roman"/>
          <w:sz w:val="20"/>
          <w:szCs w:val="20"/>
        </w:rPr>
        <w:t xml:space="preserve"> </w:t>
      </w:r>
      <w:r w:rsidRPr="00A744F6">
        <w:rPr>
          <w:rFonts w:ascii="Times New Roman" w:hAnsi="Times New Roman" w:cs="Times New Roman"/>
          <w:sz w:val="20"/>
          <w:szCs w:val="20"/>
        </w:rPr>
        <w:t xml:space="preserve">Keep lettering consistently sized throughout your final-sized artwork, usually about 2–3 mm (8–12 </w:t>
      </w:r>
      <w:proofErr w:type="spellStart"/>
      <w:r w:rsidRPr="00A744F6">
        <w:rPr>
          <w:rFonts w:ascii="Times New Roman" w:hAnsi="Times New Roman" w:cs="Times New Roman"/>
          <w:sz w:val="20"/>
          <w:szCs w:val="20"/>
        </w:rPr>
        <w:t>pt</w:t>
      </w:r>
      <w:proofErr w:type="spellEnd"/>
      <w:r w:rsidRPr="00A744F6">
        <w:rPr>
          <w:rFonts w:ascii="Times New Roman" w:hAnsi="Times New Roman" w:cs="Times New Roman"/>
          <w:sz w:val="20"/>
          <w:szCs w:val="20"/>
        </w:rPr>
        <w:t>).</w:t>
      </w:r>
      <w:r>
        <w:rPr>
          <w:rFonts w:ascii="Times New Roman" w:hAnsi="Times New Roman" w:cs="Times New Roman"/>
          <w:sz w:val="20"/>
          <w:szCs w:val="20"/>
        </w:rPr>
        <w:t xml:space="preserve"> </w:t>
      </w:r>
      <w:r w:rsidRPr="00A744F6">
        <w:rPr>
          <w:rFonts w:ascii="Times New Roman" w:hAnsi="Times New Roman" w:cs="Times New Roman"/>
          <w:sz w:val="20"/>
          <w:szCs w:val="20"/>
        </w:rPr>
        <w:t>Variance of type size within an illustration should be minimal, e.g., do not use 8-pt type on an axis and 20-pt type for the axis label.</w:t>
      </w:r>
      <w:r>
        <w:rPr>
          <w:rFonts w:ascii="Times New Roman" w:hAnsi="Times New Roman" w:cs="Times New Roman"/>
          <w:sz w:val="20"/>
          <w:szCs w:val="20"/>
        </w:rPr>
        <w:t xml:space="preserve"> </w:t>
      </w:r>
      <w:r w:rsidRPr="00A744F6">
        <w:rPr>
          <w:rFonts w:ascii="Times New Roman" w:hAnsi="Times New Roman" w:cs="Times New Roman"/>
          <w:sz w:val="20"/>
          <w:szCs w:val="20"/>
        </w:rPr>
        <w:t>Avoid effects such as shading, outline letters, etc.</w:t>
      </w:r>
      <w:r>
        <w:rPr>
          <w:rFonts w:ascii="Times New Roman" w:hAnsi="Times New Roman" w:cs="Times New Roman"/>
          <w:sz w:val="20"/>
          <w:szCs w:val="20"/>
        </w:rPr>
        <w:t xml:space="preserve"> </w:t>
      </w:r>
      <w:r w:rsidRPr="00A744F6">
        <w:rPr>
          <w:rFonts w:ascii="Times New Roman" w:hAnsi="Times New Roman" w:cs="Times New Roman"/>
          <w:sz w:val="20"/>
          <w:szCs w:val="20"/>
        </w:rPr>
        <w:t>Do not include titles or captions within your illustrations.</w:t>
      </w:r>
    </w:p>
    <w:p w14:paraId="69C96C83" w14:textId="5A6D91F6" w:rsidR="005D09CD" w:rsidRDefault="005D09CD" w:rsidP="00374EDC">
      <w:pPr>
        <w:pStyle w:val="Heading2"/>
        <w:spacing w:before="120" w:after="120"/>
        <w:ind w:left="578" w:hanging="578"/>
      </w:pPr>
      <w:r w:rsidRPr="005D09CD">
        <w:t>Subsection</w:t>
      </w:r>
    </w:p>
    <w:p w14:paraId="45D4CC9F" w14:textId="2805892C" w:rsidR="00791AB2" w:rsidRDefault="005D09CD" w:rsidP="00491B27">
      <w:pPr>
        <w:pStyle w:val="Caption"/>
        <w:jc w:val="both"/>
        <w:rPr>
          <w:rFonts w:ascii="Times New Roman" w:hAnsi="Times New Roman" w:cs="Times New Roman"/>
          <w:i w:val="0"/>
          <w:iCs w:val="0"/>
          <w:color w:val="auto"/>
          <w:sz w:val="20"/>
          <w:szCs w:val="20"/>
        </w:rPr>
      </w:pPr>
      <w:r w:rsidRPr="00A5603D">
        <w:rPr>
          <w:rFonts w:ascii="Times New Roman" w:hAnsi="Times New Roman" w:cs="Times New Roman"/>
          <w:i w:val="0"/>
          <w:iCs w:val="0"/>
          <w:color w:val="auto"/>
          <w:sz w:val="20"/>
          <w:szCs w:val="20"/>
        </w:rPr>
        <w:t xml:space="preserve">            Caption for figures must be given in this fashion Fig. </w:t>
      </w:r>
      <w:r w:rsidRPr="00A5603D">
        <w:rPr>
          <w:rFonts w:ascii="Times New Roman" w:hAnsi="Times New Roman" w:cs="Times New Roman"/>
          <w:i w:val="0"/>
          <w:iCs w:val="0"/>
          <w:color w:val="auto"/>
          <w:sz w:val="20"/>
          <w:szCs w:val="20"/>
        </w:rPr>
        <w:fldChar w:fldCharType="begin"/>
      </w:r>
      <w:r w:rsidRPr="00A5603D">
        <w:rPr>
          <w:rFonts w:ascii="Times New Roman" w:hAnsi="Times New Roman" w:cs="Times New Roman"/>
          <w:i w:val="0"/>
          <w:iCs w:val="0"/>
          <w:color w:val="auto"/>
          <w:sz w:val="20"/>
          <w:szCs w:val="20"/>
        </w:rPr>
        <w:instrText xml:space="preserve"> STYLEREF 1 \s </w:instrText>
      </w:r>
      <w:r w:rsidRPr="00A5603D">
        <w:rPr>
          <w:rFonts w:ascii="Times New Roman" w:hAnsi="Times New Roman" w:cs="Times New Roman"/>
          <w:i w:val="0"/>
          <w:iCs w:val="0"/>
          <w:color w:val="auto"/>
          <w:sz w:val="20"/>
          <w:szCs w:val="20"/>
        </w:rPr>
        <w:fldChar w:fldCharType="separate"/>
      </w:r>
      <w:r w:rsidRPr="00A5603D">
        <w:rPr>
          <w:rFonts w:ascii="Times New Roman" w:hAnsi="Times New Roman" w:cs="Times New Roman"/>
          <w:i w:val="0"/>
          <w:iCs w:val="0"/>
          <w:noProof/>
          <w:color w:val="auto"/>
          <w:sz w:val="20"/>
          <w:szCs w:val="20"/>
        </w:rPr>
        <w:t>2</w:t>
      </w:r>
      <w:r w:rsidRPr="00A5603D">
        <w:rPr>
          <w:rFonts w:ascii="Times New Roman" w:hAnsi="Times New Roman" w:cs="Times New Roman"/>
          <w:i w:val="0"/>
          <w:iCs w:val="0"/>
          <w:color w:val="auto"/>
          <w:sz w:val="20"/>
          <w:szCs w:val="20"/>
        </w:rPr>
        <w:fldChar w:fldCharType="end"/>
      </w:r>
      <w:r w:rsidRPr="00A5603D">
        <w:rPr>
          <w:rFonts w:ascii="Times New Roman" w:hAnsi="Times New Roman" w:cs="Times New Roman"/>
          <w:i w:val="0"/>
          <w:iCs w:val="0"/>
          <w:color w:val="auto"/>
          <w:sz w:val="20"/>
          <w:szCs w:val="20"/>
        </w:rPr>
        <w:t>.</w:t>
      </w:r>
      <w:r w:rsidRPr="00A5603D">
        <w:rPr>
          <w:rFonts w:ascii="Times New Roman" w:hAnsi="Times New Roman" w:cs="Times New Roman"/>
          <w:i w:val="0"/>
          <w:iCs w:val="0"/>
          <w:color w:val="auto"/>
          <w:sz w:val="20"/>
          <w:szCs w:val="20"/>
        </w:rPr>
        <w:fldChar w:fldCharType="begin"/>
      </w:r>
      <w:r w:rsidRPr="00A5603D">
        <w:rPr>
          <w:rFonts w:ascii="Times New Roman" w:hAnsi="Times New Roman" w:cs="Times New Roman"/>
          <w:i w:val="0"/>
          <w:iCs w:val="0"/>
          <w:color w:val="auto"/>
          <w:sz w:val="20"/>
          <w:szCs w:val="20"/>
        </w:rPr>
        <w:instrText xml:space="preserve"> SEQ Fig. \* ARABIC \s 1 </w:instrText>
      </w:r>
      <w:r w:rsidRPr="00A5603D">
        <w:rPr>
          <w:rFonts w:ascii="Times New Roman" w:hAnsi="Times New Roman" w:cs="Times New Roman"/>
          <w:i w:val="0"/>
          <w:iCs w:val="0"/>
          <w:color w:val="auto"/>
          <w:sz w:val="20"/>
          <w:szCs w:val="20"/>
        </w:rPr>
        <w:fldChar w:fldCharType="separate"/>
      </w:r>
      <w:r w:rsidRPr="00A5603D">
        <w:rPr>
          <w:rFonts w:ascii="Times New Roman" w:hAnsi="Times New Roman" w:cs="Times New Roman"/>
          <w:i w:val="0"/>
          <w:iCs w:val="0"/>
          <w:noProof/>
          <w:color w:val="auto"/>
          <w:sz w:val="20"/>
          <w:szCs w:val="20"/>
        </w:rPr>
        <w:t>1</w:t>
      </w:r>
      <w:r w:rsidRPr="00A5603D">
        <w:rPr>
          <w:rFonts w:ascii="Times New Roman" w:hAnsi="Times New Roman" w:cs="Times New Roman"/>
          <w:i w:val="0"/>
          <w:iCs w:val="0"/>
          <w:color w:val="auto"/>
          <w:sz w:val="20"/>
          <w:szCs w:val="20"/>
        </w:rPr>
        <w:fldChar w:fldCharType="end"/>
      </w:r>
    </w:p>
    <w:p w14:paraId="776C26A3" w14:textId="19D8CD74" w:rsidR="00791AB2" w:rsidRPr="00791AB2" w:rsidRDefault="00791AB2" w:rsidP="00491B27">
      <w:pPr>
        <w:jc w:val="both"/>
        <w:rPr>
          <w:rFonts w:ascii="Times New Roman" w:hAnsi="Times New Roman" w:cs="Times New Roman"/>
          <w:sz w:val="20"/>
          <w:szCs w:val="20"/>
        </w:rPr>
      </w:pPr>
      <w:r w:rsidRPr="00791AB2">
        <w:rPr>
          <w:rFonts w:ascii="Times New Roman" w:hAnsi="Times New Roman" w:cs="Times New Roman"/>
          <w:sz w:val="20"/>
          <w:szCs w:val="20"/>
        </w:rPr>
        <w:t xml:space="preserve">Figures should always be cited in text in consecutive numerical order. Figure parts should be denoted by lowercase letters (a, b, c, etc.). If an appendix appears in your article and it contains one or more figures, continue the </w:t>
      </w:r>
      <w:r w:rsidRPr="00791AB2">
        <w:rPr>
          <w:rFonts w:ascii="Times New Roman" w:hAnsi="Times New Roman" w:cs="Times New Roman"/>
          <w:sz w:val="20"/>
          <w:szCs w:val="20"/>
        </w:rPr>
        <w:lastRenderedPageBreak/>
        <w:t>consecutive numbering of the main text. Do not number the appendix figures, "A1, A2, A3, etc." Figures in online appendices [Supplementary Information (SI)] should, however, be numbered separately.</w:t>
      </w:r>
    </w:p>
    <w:p w14:paraId="5002E499" w14:textId="77777777" w:rsidR="00374EDC" w:rsidRDefault="005D09CD" w:rsidP="00491B27">
      <w:pPr>
        <w:jc w:val="both"/>
        <w:rPr>
          <w:rFonts w:ascii="Times New Roman" w:hAnsi="Times New Roman" w:cs="Times New Roman"/>
          <w:sz w:val="20"/>
          <w:szCs w:val="20"/>
        </w:rPr>
      </w:pPr>
      <w:r w:rsidRPr="00A5603D">
        <w:rPr>
          <w:rFonts w:ascii="Times New Roman" w:hAnsi="Times New Roman" w:cs="Times New Roman"/>
          <w:sz w:val="20"/>
          <w:szCs w:val="20"/>
        </w:rPr>
        <w:t xml:space="preserve">              Table caption as Table. 2.1 at the top of the table</w:t>
      </w:r>
      <w:r w:rsidR="00F06F7E">
        <w:rPr>
          <w:rFonts w:ascii="Times New Roman" w:hAnsi="Times New Roman" w:cs="Times New Roman"/>
          <w:sz w:val="20"/>
          <w:szCs w:val="20"/>
        </w:rPr>
        <w:t>.</w:t>
      </w:r>
    </w:p>
    <w:p w14:paraId="227FBED4" w14:textId="799220DD" w:rsidR="005D09CD" w:rsidRPr="00A5603D" w:rsidRDefault="00F06F7E" w:rsidP="00491B27">
      <w:pPr>
        <w:jc w:val="both"/>
        <w:rPr>
          <w:rFonts w:ascii="Times New Roman" w:hAnsi="Times New Roman" w:cs="Times New Roman"/>
          <w:sz w:val="20"/>
          <w:szCs w:val="20"/>
        </w:rPr>
      </w:pPr>
      <w:r w:rsidRPr="00F06F7E">
        <w:rPr>
          <w:rFonts w:ascii="Times New Roman" w:hAnsi="Times New Roman" w:cs="Times New Roman"/>
          <w:sz w:val="20"/>
          <w:szCs w:val="20"/>
        </w:rPr>
        <w:t>Use the table function, not spreadsheets, to make tables.</w:t>
      </w:r>
      <w:r w:rsidR="00DB4599">
        <w:rPr>
          <w:rFonts w:ascii="Times New Roman" w:hAnsi="Times New Roman" w:cs="Times New Roman"/>
          <w:sz w:val="20"/>
          <w:szCs w:val="20"/>
        </w:rPr>
        <w:t xml:space="preserve">  </w:t>
      </w:r>
      <w:r w:rsidR="00DB4599" w:rsidRPr="00DB4599">
        <w:rPr>
          <w:rFonts w:ascii="Times New Roman" w:hAnsi="Times New Roman" w:cs="Times New Roman"/>
          <w:sz w:val="20"/>
          <w:szCs w:val="20"/>
        </w:rPr>
        <w:t>Tables should always be cited in text in consecutive numerical order.</w:t>
      </w:r>
      <w:r w:rsidR="00DB4599">
        <w:rPr>
          <w:rFonts w:ascii="Times New Roman" w:hAnsi="Times New Roman" w:cs="Times New Roman"/>
          <w:sz w:val="20"/>
          <w:szCs w:val="20"/>
        </w:rPr>
        <w:t xml:space="preserve"> </w:t>
      </w:r>
      <w:r w:rsidR="00DB4599" w:rsidRPr="00DB4599">
        <w:rPr>
          <w:rFonts w:ascii="Times New Roman" w:hAnsi="Times New Roman" w:cs="Times New Roman"/>
          <w:sz w:val="20"/>
          <w:szCs w:val="20"/>
        </w:rPr>
        <w:t>For each table, please supply a table caption (title) explaining the components of the table.</w:t>
      </w:r>
      <w:r w:rsidR="00DB4599">
        <w:rPr>
          <w:rFonts w:ascii="Times New Roman" w:hAnsi="Times New Roman" w:cs="Times New Roman"/>
          <w:sz w:val="20"/>
          <w:szCs w:val="20"/>
        </w:rPr>
        <w:t xml:space="preserve"> </w:t>
      </w:r>
      <w:r w:rsidR="00DB4599" w:rsidRPr="00DB4599">
        <w:rPr>
          <w:rFonts w:ascii="Times New Roman" w:hAnsi="Times New Roman" w:cs="Times New Roman"/>
          <w:sz w:val="20"/>
          <w:szCs w:val="20"/>
        </w:rPr>
        <w:t>Identify any previously published material by giving the original source in the form of a reference at the end of the table caption.</w:t>
      </w:r>
      <w:r w:rsidR="00DB4599">
        <w:rPr>
          <w:rFonts w:ascii="Times New Roman" w:hAnsi="Times New Roman" w:cs="Times New Roman"/>
          <w:sz w:val="20"/>
          <w:szCs w:val="20"/>
        </w:rPr>
        <w:t xml:space="preserve"> </w:t>
      </w:r>
      <w:r w:rsidR="00DB4599" w:rsidRPr="00DB4599">
        <w:rPr>
          <w:rFonts w:ascii="Times New Roman" w:hAnsi="Times New Roman" w:cs="Times New Roman"/>
          <w:sz w:val="20"/>
          <w:szCs w:val="20"/>
        </w:rPr>
        <w:t>Footnotes to tables should be indicated by superscript lower-case letters (or asterisks for significance values and other statistical data) and included beneath the table body.</w:t>
      </w:r>
    </w:p>
    <w:p w14:paraId="20607127" w14:textId="011CFF89" w:rsidR="005D09CD" w:rsidRDefault="004F6B82" w:rsidP="00374EDC">
      <w:pPr>
        <w:pStyle w:val="Heading3"/>
        <w:spacing w:before="120" w:after="120"/>
        <w:rPr>
          <w:rFonts w:ascii="Times New Roman" w:hAnsi="Times New Roman" w:cs="Times New Roman"/>
          <w:b/>
          <w:bCs/>
          <w:color w:val="auto"/>
        </w:rPr>
      </w:pPr>
      <w:r>
        <w:rPr>
          <w:rFonts w:ascii="Times New Roman" w:hAnsi="Times New Roman" w:cs="Times New Roman"/>
          <w:b/>
          <w:bCs/>
          <w:color w:val="auto"/>
        </w:rPr>
        <w:t>Sub-sub</w:t>
      </w:r>
      <w:r w:rsidR="005D09CD" w:rsidRPr="005D09CD">
        <w:rPr>
          <w:rFonts w:ascii="Times New Roman" w:hAnsi="Times New Roman" w:cs="Times New Roman"/>
          <w:b/>
          <w:bCs/>
          <w:color w:val="auto"/>
        </w:rPr>
        <w:t>section</w:t>
      </w:r>
    </w:p>
    <w:p w14:paraId="66F71957" w14:textId="77777777" w:rsidR="00AB1D38" w:rsidRDefault="00A5603D" w:rsidP="005D09CD">
      <w:pPr>
        <w:rPr>
          <w:rFonts w:ascii="Times New Roman" w:hAnsi="Times New Roman" w:cs="Times New Roman"/>
          <w:i/>
          <w:iCs/>
        </w:rPr>
      </w:pPr>
      <w:r w:rsidRPr="00A5603D">
        <w:rPr>
          <w:rFonts w:ascii="Times New Roman" w:hAnsi="Times New Roman" w:cs="Times New Roman"/>
          <w:i/>
          <w:iCs/>
        </w:rPr>
        <w:t>Use italics for emphasis</w:t>
      </w:r>
    </w:p>
    <w:p w14:paraId="224C2EAC" w14:textId="4655B54C" w:rsidR="005D09CD" w:rsidRPr="00AB1D38" w:rsidRDefault="00AB1D38" w:rsidP="005D09CD">
      <w:pPr>
        <w:rPr>
          <w:rFonts w:ascii="Times New Roman" w:hAnsi="Times New Roman" w:cs="Times New Roman"/>
        </w:rPr>
      </w:pPr>
      <w:r w:rsidRPr="00AB1D38">
        <w:rPr>
          <w:rFonts w:ascii="Times New Roman" w:hAnsi="Times New Roman" w:cs="Times New Roman"/>
        </w:rPr>
        <w:t>Please use no more than three levels of displayed headings.</w:t>
      </w:r>
    </w:p>
    <w:p w14:paraId="326FBF93" w14:textId="55B3BDB4" w:rsidR="00F06F7E" w:rsidRPr="00FF3105" w:rsidRDefault="00F06F7E" w:rsidP="005D09CD">
      <w:pPr>
        <w:rPr>
          <w:rFonts w:ascii="Times New Roman" w:hAnsi="Times New Roman" w:cs="Times New Roman"/>
          <w:b/>
          <w:bCs/>
          <w:i/>
          <w:iCs/>
          <w:u w:val="single"/>
        </w:rPr>
      </w:pPr>
      <w:r>
        <w:rPr>
          <w:rFonts w:ascii="Times New Roman" w:hAnsi="Times New Roman" w:cs="Times New Roman"/>
        </w:rPr>
        <w:t>All mathematical equations must be number as 2.1, 2.2 etc</w:t>
      </w:r>
      <w:proofErr w:type="gramStart"/>
      <w:r>
        <w:rPr>
          <w:rFonts w:ascii="Times New Roman" w:hAnsi="Times New Roman" w:cs="Times New Roman"/>
        </w:rPr>
        <w:t>….</w:t>
      </w:r>
      <w:r w:rsidRPr="00FF3105">
        <w:rPr>
          <w:rFonts w:ascii="Times New Roman" w:hAnsi="Times New Roman" w:cs="Times New Roman"/>
          <w:b/>
          <w:bCs/>
          <w:i/>
          <w:iCs/>
          <w:u w:val="single"/>
        </w:rPr>
        <w:t>Use</w:t>
      </w:r>
      <w:proofErr w:type="gramEnd"/>
      <w:r w:rsidRPr="00FF3105">
        <w:rPr>
          <w:rFonts w:ascii="Times New Roman" w:hAnsi="Times New Roman" w:cs="Times New Roman"/>
          <w:b/>
          <w:bCs/>
          <w:i/>
          <w:iCs/>
          <w:u w:val="single"/>
        </w:rPr>
        <w:t xml:space="preserve"> the equation editor or </w:t>
      </w:r>
      <w:proofErr w:type="spellStart"/>
      <w:r w:rsidRPr="00FF3105">
        <w:rPr>
          <w:rFonts w:ascii="Times New Roman" w:hAnsi="Times New Roman" w:cs="Times New Roman"/>
          <w:b/>
          <w:bCs/>
          <w:i/>
          <w:iCs/>
          <w:u w:val="single"/>
        </w:rPr>
        <w:t>MathType</w:t>
      </w:r>
      <w:proofErr w:type="spellEnd"/>
      <w:r w:rsidRPr="00FF3105">
        <w:rPr>
          <w:rFonts w:ascii="Times New Roman" w:hAnsi="Times New Roman" w:cs="Times New Roman"/>
          <w:b/>
          <w:bCs/>
          <w:i/>
          <w:iCs/>
          <w:u w:val="single"/>
        </w:rPr>
        <w:t xml:space="preserve"> for equations.</w:t>
      </w:r>
    </w:p>
    <w:p w14:paraId="2F93B7C0" w14:textId="5FB11703" w:rsidR="005D09CD" w:rsidRDefault="005D09CD" w:rsidP="00374EDC">
      <w:pPr>
        <w:pStyle w:val="Heading1"/>
        <w:spacing w:before="120" w:after="120"/>
        <w:ind w:left="431" w:hanging="431"/>
      </w:pPr>
      <w:r>
        <w:t>Results and Discussion</w:t>
      </w:r>
    </w:p>
    <w:p w14:paraId="5BEEA706" w14:textId="4DB55611" w:rsidR="005F004B" w:rsidRDefault="004F6B82" w:rsidP="005F004B">
      <w:pPr>
        <w:pStyle w:val="Heading2"/>
      </w:pPr>
      <w:r>
        <w:t xml:space="preserve">Result </w:t>
      </w:r>
    </w:p>
    <w:p w14:paraId="7B78D3AC" w14:textId="054E6D51" w:rsidR="005F004B" w:rsidRDefault="004F6B82" w:rsidP="005F004B">
      <w:pPr>
        <w:pStyle w:val="Heading2"/>
      </w:pPr>
      <w:r>
        <w:t xml:space="preserve">Discussion </w:t>
      </w:r>
    </w:p>
    <w:p w14:paraId="2CC473CD" w14:textId="186D2F99" w:rsidR="004F6B82" w:rsidRPr="004F6B82" w:rsidRDefault="004F6B82" w:rsidP="004F6B82">
      <w:pPr>
        <w:rPr>
          <w:rFonts w:ascii="Times New Roman" w:hAnsi="Times New Roman" w:cs="Times New Roman"/>
          <w:sz w:val="20"/>
        </w:rPr>
      </w:pPr>
      <w:r w:rsidRPr="004F6B82">
        <w:rPr>
          <w:rFonts w:ascii="Times New Roman" w:hAnsi="Times New Roman" w:cs="Times New Roman"/>
          <w:sz w:val="20"/>
        </w:rPr>
        <w:t>The results and discussion sections may however be clubbed.</w:t>
      </w:r>
    </w:p>
    <w:p w14:paraId="6A8F0C10" w14:textId="713087D9" w:rsidR="005D09CD" w:rsidRDefault="005D09CD" w:rsidP="00FF3105">
      <w:pPr>
        <w:pStyle w:val="Heading1"/>
        <w:spacing w:before="120" w:after="120"/>
        <w:ind w:left="431" w:hanging="431"/>
      </w:pPr>
      <w:r>
        <w:t>Conclusion</w:t>
      </w:r>
    </w:p>
    <w:p w14:paraId="6DD87342" w14:textId="16D9F520" w:rsidR="009948F0" w:rsidRPr="00374EDC" w:rsidRDefault="00374EDC" w:rsidP="009948F0">
      <w:pPr>
        <w:rPr>
          <w:rFonts w:ascii="Times New Roman" w:hAnsi="Times New Roman" w:cs="Times New Roman"/>
          <w:sz w:val="20"/>
          <w:szCs w:val="20"/>
        </w:rPr>
      </w:pPr>
      <w:r w:rsidRPr="00374EDC">
        <w:rPr>
          <w:rFonts w:ascii="Times New Roman" w:hAnsi="Times New Roman" w:cs="Times New Roman"/>
          <w:sz w:val="20"/>
          <w:szCs w:val="20"/>
        </w:rPr>
        <w:t>Concluding remark highlighting the work and result obtained</w:t>
      </w:r>
      <w:r>
        <w:rPr>
          <w:rFonts w:ascii="Times New Roman" w:hAnsi="Times New Roman" w:cs="Times New Roman"/>
          <w:sz w:val="20"/>
          <w:szCs w:val="20"/>
        </w:rPr>
        <w:t>.</w:t>
      </w:r>
    </w:p>
    <w:p w14:paraId="610C53AD" w14:textId="77777777" w:rsidR="009948F0" w:rsidRDefault="009948F0" w:rsidP="00FF3105">
      <w:pPr>
        <w:pStyle w:val="Heading1"/>
        <w:numPr>
          <w:ilvl w:val="0"/>
          <w:numId w:val="0"/>
        </w:numPr>
        <w:spacing w:before="120" w:after="120"/>
        <w:ind w:left="431" w:hanging="431"/>
      </w:pPr>
      <w:r>
        <w:t>Declarations</w:t>
      </w:r>
    </w:p>
    <w:p w14:paraId="30F2EB5D" w14:textId="77777777" w:rsidR="009948F0" w:rsidRPr="00A5603D" w:rsidRDefault="009948F0" w:rsidP="009948F0">
      <w:pPr>
        <w:rPr>
          <w:rFonts w:ascii="Times New Roman" w:hAnsi="Times New Roman" w:cs="Times New Roman"/>
          <w:sz w:val="20"/>
          <w:szCs w:val="20"/>
        </w:rPr>
      </w:pPr>
      <w:r w:rsidRPr="00A5603D">
        <w:rPr>
          <w:rFonts w:ascii="Times New Roman" w:hAnsi="Times New Roman" w:cs="Times New Roman"/>
          <w:sz w:val="20"/>
          <w:szCs w:val="20"/>
        </w:rPr>
        <w:t>All manuscripts must contain the following sections under the heading 'Declarations':</w:t>
      </w:r>
    </w:p>
    <w:p w14:paraId="09D54974" w14:textId="77777777" w:rsidR="009948F0" w:rsidRPr="00A5603D" w:rsidRDefault="009948F0" w:rsidP="009948F0">
      <w:pPr>
        <w:pStyle w:val="ListParagraph"/>
        <w:numPr>
          <w:ilvl w:val="0"/>
          <w:numId w:val="2"/>
        </w:numPr>
        <w:rPr>
          <w:rFonts w:ascii="Times New Roman" w:hAnsi="Times New Roman" w:cs="Times New Roman"/>
          <w:sz w:val="20"/>
          <w:szCs w:val="20"/>
        </w:rPr>
      </w:pPr>
      <w:r w:rsidRPr="00A5603D">
        <w:rPr>
          <w:rFonts w:ascii="Times New Roman" w:hAnsi="Times New Roman" w:cs="Times New Roman"/>
          <w:sz w:val="20"/>
          <w:szCs w:val="20"/>
        </w:rPr>
        <w:t>Ethics approval and consent to participate</w:t>
      </w:r>
    </w:p>
    <w:p w14:paraId="14D5D6B1" w14:textId="77777777" w:rsidR="009948F0" w:rsidRPr="00A5603D" w:rsidRDefault="009948F0" w:rsidP="009948F0">
      <w:pPr>
        <w:pStyle w:val="ListParagraph"/>
        <w:numPr>
          <w:ilvl w:val="0"/>
          <w:numId w:val="2"/>
        </w:numPr>
        <w:rPr>
          <w:rFonts w:ascii="Times New Roman" w:hAnsi="Times New Roman" w:cs="Times New Roman"/>
          <w:sz w:val="20"/>
          <w:szCs w:val="20"/>
        </w:rPr>
      </w:pPr>
      <w:r w:rsidRPr="00A5603D">
        <w:rPr>
          <w:rFonts w:ascii="Times New Roman" w:hAnsi="Times New Roman" w:cs="Times New Roman"/>
          <w:sz w:val="20"/>
          <w:szCs w:val="20"/>
        </w:rPr>
        <w:t>Availability of data and materials</w:t>
      </w:r>
    </w:p>
    <w:p w14:paraId="6A99FA9F" w14:textId="77777777" w:rsidR="009948F0" w:rsidRPr="00A5603D" w:rsidRDefault="009948F0" w:rsidP="009948F0">
      <w:pPr>
        <w:pStyle w:val="ListParagraph"/>
        <w:numPr>
          <w:ilvl w:val="0"/>
          <w:numId w:val="2"/>
        </w:numPr>
        <w:rPr>
          <w:rFonts w:ascii="Times New Roman" w:hAnsi="Times New Roman" w:cs="Times New Roman"/>
          <w:sz w:val="20"/>
          <w:szCs w:val="20"/>
        </w:rPr>
      </w:pPr>
      <w:r w:rsidRPr="00A5603D">
        <w:rPr>
          <w:rFonts w:ascii="Times New Roman" w:hAnsi="Times New Roman" w:cs="Times New Roman"/>
          <w:sz w:val="20"/>
          <w:szCs w:val="20"/>
        </w:rPr>
        <w:t>Competing interests</w:t>
      </w:r>
    </w:p>
    <w:p w14:paraId="30309A0D" w14:textId="77777777" w:rsidR="009948F0" w:rsidRPr="00A5603D" w:rsidRDefault="009948F0" w:rsidP="009948F0">
      <w:pPr>
        <w:pStyle w:val="ListParagraph"/>
        <w:numPr>
          <w:ilvl w:val="0"/>
          <w:numId w:val="2"/>
        </w:numPr>
        <w:rPr>
          <w:rFonts w:ascii="Times New Roman" w:hAnsi="Times New Roman" w:cs="Times New Roman"/>
          <w:sz w:val="20"/>
          <w:szCs w:val="20"/>
        </w:rPr>
      </w:pPr>
      <w:r w:rsidRPr="00A5603D">
        <w:rPr>
          <w:rFonts w:ascii="Times New Roman" w:hAnsi="Times New Roman" w:cs="Times New Roman"/>
          <w:sz w:val="20"/>
          <w:szCs w:val="20"/>
        </w:rPr>
        <w:t>Funding</w:t>
      </w:r>
    </w:p>
    <w:p w14:paraId="5392BAF7" w14:textId="77777777" w:rsidR="009948F0" w:rsidRPr="00A5603D" w:rsidRDefault="009948F0" w:rsidP="009948F0">
      <w:pPr>
        <w:pStyle w:val="ListParagraph"/>
        <w:numPr>
          <w:ilvl w:val="0"/>
          <w:numId w:val="2"/>
        </w:numPr>
        <w:rPr>
          <w:rFonts w:ascii="Times New Roman" w:hAnsi="Times New Roman" w:cs="Times New Roman"/>
          <w:sz w:val="20"/>
          <w:szCs w:val="20"/>
        </w:rPr>
      </w:pPr>
      <w:r w:rsidRPr="00A5603D">
        <w:rPr>
          <w:rFonts w:ascii="Times New Roman" w:hAnsi="Times New Roman" w:cs="Times New Roman"/>
          <w:sz w:val="20"/>
          <w:szCs w:val="20"/>
        </w:rPr>
        <w:t>Authors' contributions</w:t>
      </w:r>
    </w:p>
    <w:p w14:paraId="529E65BC" w14:textId="3F1B7231" w:rsidR="009948F0" w:rsidRPr="00A5603D" w:rsidRDefault="009948F0" w:rsidP="009948F0">
      <w:pPr>
        <w:pStyle w:val="ListParagraph"/>
        <w:numPr>
          <w:ilvl w:val="0"/>
          <w:numId w:val="2"/>
        </w:numPr>
        <w:rPr>
          <w:rFonts w:ascii="Times New Roman" w:hAnsi="Times New Roman" w:cs="Times New Roman"/>
          <w:sz w:val="20"/>
          <w:szCs w:val="20"/>
        </w:rPr>
      </w:pPr>
      <w:r w:rsidRPr="00A5603D">
        <w:rPr>
          <w:rFonts w:ascii="Times New Roman" w:hAnsi="Times New Roman" w:cs="Times New Roman"/>
          <w:sz w:val="20"/>
          <w:szCs w:val="20"/>
        </w:rPr>
        <w:t>Acknowledgements</w:t>
      </w:r>
    </w:p>
    <w:p w14:paraId="02C7304B" w14:textId="71FEEF6F" w:rsidR="00780B64" w:rsidRDefault="00780B64" w:rsidP="00FF3105">
      <w:pPr>
        <w:pStyle w:val="Heading1"/>
        <w:numPr>
          <w:ilvl w:val="0"/>
          <w:numId w:val="0"/>
        </w:numPr>
        <w:spacing w:before="120" w:after="120"/>
        <w:ind w:left="431" w:hanging="431"/>
      </w:pPr>
      <w:r w:rsidRPr="00780B64">
        <w:t xml:space="preserve">Reference </w:t>
      </w:r>
    </w:p>
    <w:p w14:paraId="410DC05D" w14:textId="77777777" w:rsidR="00EB1320" w:rsidRPr="00FF3105" w:rsidRDefault="00EB1320" w:rsidP="00780B64">
      <w:pPr>
        <w:rPr>
          <w:rFonts w:ascii="Times New Roman" w:hAnsi="Times New Roman" w:cs="Times New Roman"/>
          <w:b/>
          <w:bCs/>
          <w:i/>
          <w:iCs/>
          <w:sz w:val="24"/>
          <w:szCs w:val="24"/>
          <w:u w:val="single"/>
        </w:rPr>
      </w:pPr>
      <w:r w:rsidRPr="00FF3105">
        <w:rPr>
          <w:rFonts w:ascii="Times New Roman" w:hAnsi="Times New Roman" w:cs="Times New Roman"/>
          <w:b/>
          <w:bCs/>
          <w:i/>
          <w:iCs/>
          <w:sz w:val="24"/>
          <w:szCs w:val="24"/>
          <w:u w:val="single"/>
        </w:rPr>
        <w:t>It is recommended to use reference manger to ease the process</w:t>
      </w:r>
    </w:p>
    <w:p w14:paraId="1AE67E1D" w14:textId="31AA4152" w:rsidR="00EB1320" w:rsidRPr="00EB1320" w:rsidRDefault="00780B64" w:rsidP="00EB13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0D1F">
        <w:rPr>
          <w:rFonts w:ascii="Times New Roman" w:hAnsi="Times New Roman" w:cs="Times New Roman"/>
          <w:sz w:val="24"/>
          <w:szCs w:val="24"/>
        </w:rPr>
        <w:t xml:space="preserve"> </w:t>
      </w:r>
      <w:r w:rsidR="00EB1320">
        <w:rPr>
          <w:rFonts w:ascii="Times New Roman" w:hAnsi="Times New Roman" w:cs="Times New Roman"/>
          <w:sz w:val="24"/>
          <w:szCs w:val="24"/>
        </w:rPr>
        <w:fldChar w:fldCharType="begin" w:fldLock="1"/>
      </w:r>
      <w:r w:rsidR="00EB1320">
        <w:rPr>
          <w:rFonts w:ascii="Times New Roman" w:hAnsi="Times New Roman" w:cs="Times New Roman"/>
          <w:sz w:val="24"/>
          <w:szCs w:val="24"/>
        </w:rPr>
        <w:instrText xml:space="preserve">ADDIN Mendeley Bibliography CSL_BIBLIOGRAPHY </w:instrText>
      </w:r>
      <w:r w:rsidR="00EB1320">
        <w:rPr>
          <w:rFonts w:ascii="Times New Roman" w:hAnsi="Times New Roman" w:cs="Times New Roman"/>
          <w:sz w:val="24"/>
          <w:szCs w:val="24"/>
        </w:rPr>
        <w:fldChar w:fldCharType="separate"/>
      </w:r>
      <w:r w:rsidR="00EB1320" w:rsidRPr="00EB1320">
        <w:rPr>
          <w:rFonts w:ascii="Times New Roman" w:hAnsi="Times New Roman" w:cs="Times New Roman"/>
          <w:noProof/>
          <w:sz w:val="24"/>
          <w:szCs w:val="24"/>
        </w:rPr>
        <w:t xml:space="preserve">Al-Shorgani, N. K. N., Al-Tabib, A. I., Kadier, A., Zanil, M. F., Lee, K. M., &amp; Kalil, M. S. (2019). Continuous Butanol Fermentation of Dilute Acid-Pretreated De-oiled Rice Bran by Clostridium acetobutylicum YM1. </w:t>
      </w:r>
      <w:r w:rsidR="00EB1320" w:rsidRPr="00EB1320">
        <w:rPr>
          <w:rFonts w:ascii="Times New Roman" w:hAnsi="Times New Roman" w:cs="Times New Roman"/>
          <w:i/>
          <w:iCs/>
          <w:noProof/>
          <w:sz w:val="24"/>
          <w:szCs w:val="24"/>
        </w:rPr>
        <w:t>Scientific Reports</w:t>
      </w:r>
      <w:r w:rsidR="00EB1320" w:rsidRPr="00EB1320">
        <w:rPr>
          <w:rFonts w:ascii="Times New Roman" w:hAnsi="Times New Roman" w:cs="Times New Roman"/>
          <w:noProof/>
          <w:sz w:val="24"/>
          <w:szCs w:val="24"/>
        </w:rPr>
        <w:t xml:space="preserve">, </w:t>
      </w:r>
      <w:r w:rsidR="00EB1320" w:rsidRPr="00EB1320">
        <w:rPr>
          <w:rFonts w:ascii="Times New Roman" w:hAnsi="Times New Roman" w:cs="Times New Roman"/>
          <w:i/>
          <w:iCs/>
          <w:noProof/>
          <w:sz w:val="24"/>
          <w:szCs w:val="24"/>
        </w:rPr>
        <w:t>9</w:t>
      </w:r>
      <w:r w:rsidR="00EB1320" w:rsidRPr="00EB1320">
        <w:rPr>
          <w:rFonts w:ascii="Times New Roman" w:hAnsi="Times New Roman" w:cs="Times New Roman"/>
          <w:noProof/>
          <w:sz w:val="24"/>
          <w:szCs w:val="24"/>
        </w:rPr>
        <w:t>(1), 1–13. https://doi.org/10.1038/s41598-019-40840-y</w:t>
      </w:r>
    </w:p>
    <w:p w14:paraId="1780D4C9" w14:textId="77777777" w:rsidR="00EB1320" w:rsidRPr="00EB1320" w:rsidRDefault="00EB1320" w:rsidP="00EB13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B1320">
        <w:rPr>
          <w:rFonts w:ascii="Times New Roman" w:hAnsi="Times New Roman" w:cs="Times New Roman"/>
          <w:noProof/>
          <w:sz w:val="24"/>
          <w:szCs w:val="24"/>
        </w:rPr>
        <w:t xml:space="preserve">Cai, D., Wang, Y., Chen, C., Qin, P., Miao, Q., Zhang, C., Li, P., &amp; Tan, T. (2016). Acetone-butanol-ethanol from sweet sorghum juice by an immobilized fermentation-gas stripping integration process. </w:t>
      </w:r>
      <w:r w:rsidRPr="00EB1320">
        <w:rPr>
          <w:rFonts w:ascii="Times New Roman" w:hAnsi="Times New Roman" w:cs="Times New Roman"/>
          <w:i/>
          <w:iCs/>
          <w:noProof/>
          <w:sz w:val="24"/>
          <w:szCs w:val="24"/>
        </w:rPr>
        <w:t>Bioresource Technology</w:t>
      </w:r>
      <w:r w:rsidRPr="00EB1320">
        <w:rPr>
          <w:rFonts w:ascii="Times New Roman" w:hAnsi="Times New Roman" w:cs="Times New Roman"/>
          <w:noProof/>
          <w:sz w:val="24"/>
          <w:szCs w:val="24"/>
        </w:rPr>
        <w:t xml:space="preserve">, </w:t>
      </w:r>
      <w:r w:rsidRPr="00EB1320">
        <w:rPr>
          <w:rFonts w:ascii="Times New Roman" w:hAnsi="Times New Roman" w:cs="Times New Roman"/>
          <w:i/>
          <w:iCs/>
          <w:noProof/>
          <w:sz w:val="24"/>
          <w:szCs w:val="24"/>
        </w:rPr>
        <w:t>211</w:t>
      </w:r>
      <w:r w:rsidRPr="00EB1320">
        <w:rPr>
          <w:rFonts w:ascii="Times New Roman" w:hAnsi="Times New Roman" w:cs="Times New Roman"/>
          <w:noProof/>
          <w:sz w:val="24"/>
          <w:szCs w:val="24"/>
        </w:rPr>
        <w:t>, 704–710. https://doi.org/10.1016/j.biortech.2016.03.155</w:t>
      </w:r>
    </w:p>
    <w:p w14:paraId="446FE9FA" w14:textId="77777777" w:rsidR="00EB1320" w:rsidRPr="00EB1320" w:rsidRDefault="00EB1320" w:rsidP="00EB1320">
      <w:pPr>
        <w:widowControl w:val="0"/>
        <w:autoSpaceDE w:val="0"/>
        <w:autoSpaceDN w:val="0"/>
        <w:adjustRightInd w:val="0"/>
        <w:spacing w:line="240" w:lineRule="auto"/>
        <w:ind w:left="480" w:hanging="480"/>
        <w:jc w:val="both"/>
        <w:rPr>
          <w:rFonts w:ascii="Times New Roman" w:hAnsi="Times New Roman" w:cs="Times New Roman"/>
          <w:noProof/>
          <w:sz w:val="24"/>
        </w:rPr>
      </w:pPr>
      <w:r w:rsidRPr="00EB1320">
        <w:rPr>
          <w:rFonts w:ascii="Times New Roman" w:hAnsi="Times New Roman" w:cs="Times New Roman"/>
          <w:noProof/>
          <w:sz w:val="24"/>
          <w:szCs w:val="24"/>
        </w:rPr>
        <w:lastRenderedPageBreak/>
        <w:t xml:space="preserve">Wang, X., Wang, Y., Wang, B., Blaschek, H., Feng, H., &amp; Li, Z. (2013). Biobutanol production from fiber-enhanced DDGS pretreated with electrolyzed water. </w:t>
      </w:r>
      <w:r w:rsidRPr="00EB1320">
        <w:rPr>
          <w:rFonts w:ascii="Times New Roman" w:hAnsi="Times New Roman" w:cs="Times New Roman"/>
          <w:i/>
          <w:iCs/>
          <w:noProof/>
          <w:sz w:val="24"/>
          <w:szCs w:val="24"/>
        </w:rPr>
        <w:t>Renewable Energy</w:t>
      </w:r>
      <w:r w:rsidRPr="00EB1320">
        <w:rPr>
          <w:rFonts w:ascii="Times New Roman" w:hAnsi="Times New Roman" w:cs="Times New Roman"/>
          <w:noProof/>
          <w:sz w:val="24"/>
          <w:szCs w:val="24"/>
        </w:rPr>
        <w:t xml:space="preserve">, </w:t>
      </w:r>
      <w:r w:rsidRPr="00EB1320">
        <w:rPr>
          <w:rFonts w:ascii="Times New Roman" w:hAnsi="Times New Roman" w:cs="Times New Roman"/>
          <w:i/>
          <w:iCs/>
          <w:noProof/>
          <w:sz w:val="24"/>
          <w:szCs w:val="24"/>
        </w:rPr>
        <w:t>52</w:t>
      </w:r>
      <w:r w:rsidRPr="00EB1320">
        <w:rPr>
          <w:rFonts w:ascii="Times New Roman" w:hAnsi="Times New Roman" w:cs="Times New Roman"/>
          <w:noProof/>
          <w:sz w:val="24"/>
          <w:szCs w:val="24"/>
        </w:rPr>
        <w:t>, 16–22. https://doi.org/10.1016/j.renene.2012.10.011</w:t>
      </w:r>
    </w:p>
    <w:p w14:paraId="20681C95" w14:textId="428681BE" w:rsidR="00180A2B" w:rsidRPr="00180A2B" w:rsidRDefault="00EB1320" w:rsidP="00180A2B">
      <w:pPr>
        <w:rPr>
          <w:rFonts w:ascii="Times New Roman" w:hAnsi="Times New Roman" w:cs="Times New Roman"/>
          <w:sz w:val="24"/>
          <w:szCs w:val="24"/>
        </w:rPr>
      </w:pPr>
      <w:r>
        <w:rPr>
          <w:rFonts w:ascii="Times New Roman" w:hAnsi="Times New Roman" w:cs="Times New Roman"/>
          <w:sz w:val="24"/>
          <w:szCs w:val="24"/>
        </w:rPr>
        <w:fldChar w:fldCharType="end"/>
      </w:r>
      <w:r w:rsidR="00180A2B" w:rsidRPr="00180A2B">
        <w:t xml:space="preserve"> </w:t>
      </w:r>
      <w:r w:rsidR="00180A2B" w:rsidRPr="00180A2B">
        <w:rPr>
          <w:rFonts w:ascii="Times New Roman" w:hAnsi="Times New Roman" w:cs="Times New Roman"/>
          <w:sz w:val="24"/>
          <w:szCs w:val="24"/>
        </w:rPr>
        <w:t>Negotiation research spans many disciplines (Thompson 1990).</w:t>
      </w:r>
    </w:p>
    <w:p w14:paraId="551D316E" w14:textId="77777777" w:rsidR="00180A2B" w:rsidRPr="00180A2B" w:rsidRDefault="00180A2B" w:rsidP="00180A2B">
      <w:pPr>
        <w:rPr>
          <w:rFonts w:ascii="Times New Roman" w:hAnsi="Times New Roman" w:cs="Times New Roman"/>
          <w:sz w:val="24"/>
          <w:szCs w:val="24"/>
        </w:rPr>
      </w:pPr>
      <w:r w:rsidRPr="00180A2B">
        <w:rPr>
          <w:rFonts w:ascii="Times New Roman" w:hAnsi="Times New Roman" w:cs="Times New Roman"/>
          <w:sz w:val="24"/>
          <w:szCs w:val="24"/>
        </w:rPr>
        <w:t>This result was later contradicted by Becker and Seligman (1996).</w:t>
      </w:r>
    </w:p>
    <w:p w14:paraId="7245E8D0" w14:textId="69C29865" w:rsidR="00780B64" w:rsidRDefault="00180A2B" w:rsidP="00180A2B">
      <w:pPr>
        <w:rPr>
          <w:rFonts w:ascii="Times New Roman" w:hAnsi="Times New Roman" w:cs="Times New Roman"/>
          <w:sz w:val="24"/>
          <w:szCs w:val="24"/>
        </w:rPr>
      </w:pPr>
      <w:r w:rsidRPr="00180A2B">
        <w:rPr>
          <w:rFonts w:ascii="Times New Roman" w:hAnsi="Times New Roman" w:cs="Times New Roman"/>
          <w:sz w:val="24"/>
          <w:szCs w:val="24"/>
        </w:rPr>
        <w:t xml:space="preserve">This effect has been widely studied (Abbott 1991; </w:t>
      </w:r>
      <w:proofErr w:type="spellStart"/>
      <w:r w:rsidRPr="00180A2B">
        <w:rPr>
          <w:rFonts w:ascii="Times New Roman" w:hAnsi="Times New Roman" w:cs="Times New Roman"/>
          <w:sz w:val="24"/>
          <w:szCs w:val="24"/>
        </w:rPr>
        <w:t>Barakat</w:t>
      </w:r>
      <w:proofErr w:type="spellEnd"/>
      <w:r w:rsidRPr="00180A2B">
        <w:rPr>
          <w:rFonts w:ascii="Times New Roman" w:hAnsi="Times New Roman" w:cs="Times New Roman"/>
          <w:sz w:val="24"/>
          <w:szCs w:val="24"/>
        </w:rPr>
        <w:t xml:space="preserve"> et al. 1995a, b; Kelso and Smith 1998; </w:t>
      </w:r>
      <w:proofErr w:type="spellStart"/>
      <w:r w:rsidRPr="00180A2B">
        <w:rPr>
          <w:rFonts w:ascii="Times New Roman" w:hAnsi="Times New Roman" w:cs="Times New Roman"/>
          <w:sz w:val="24"/>
          <w:szCs w:val="24"/>
        </w:rPr>
        <w:t>Medvec</w:t>
      </w:r>
      <w:proofErr w:type="spellEnd"/>
      <w:r w:rsidRPr="00180A2B">
        <w:rPr>
          <w:rFonts w:ascii="Times New Roman" w:hAnsi="Times New Roman" w:cs="Times New Roman"/>
          <w:sz w:val="24"/>
          <w:szCs w:val="24"/>
        </w:rPr>
        <w:t xml:space="preserve"> et al. 1999, 2000).</w:t>
      </w:r>
    </w:p>
    <w:p w14:paraId="695D3C05" w14:textId="51630AA1" w:rsidR="00AB0381" w:rsidRDefault="00AB0381" w:rsidP="00180A2B">
      <w:pPr>
        <w:rPr>
          <w:rFonts w:ascii="Times New Roman" w:hAnsi="Times New Roman" w:cs="Times New Roman"/>
          <w:sz w:val="24"/>
          <w:szCs w:val="24"/>
        </w:rPr>
      </w:pPr>
    </w:p>
    <w:p w14:paraId="5F9B998E" w14:textId="5C90D58C" w:rsidR="00AB0381" w:rsidRPr="00316528" w:rsidRDefault="00AB0381" w:rsidP="00180A2B">
      <w:pPr>
        <w:rPr>
          <w:rFonts w:ascii="Times New Roman" w:hAnsi="Times New Roman" w:cs="Times New Roman"/>
          <w:b/>
          <w:bCs/>
          <w:sz w:val="24"/>
          <w:szCs w:val="24"/>
          <w:u w:val="single"/>
        </w:rPr>
      </w:pPr>
      <w:r w:rsidRPr="00316528">
        <w:rPr>
          <w:rFonts w:ascii="Times New Roman" w:hAnsi="Times New Roman" w:cs="Times New Roman"/>
          <w:b/>
          <w:bCs/>
          <w:sz w:val="24"/>
          <w:szCs w:val="24"/>
          <w:u w:val="single"/>
        </w:rPr>
        <w:t>Note</w:t>
      </w:r>
      <w:r w:rsidR="00491B27" w:rsidRPr="00316528">
        <w:rPr>
          <w:rFonts w:ascii="Times New Roman" w:hAnsi="Times New Roman" w:cs="Times New Roman"/>
          <w:b/>
          <w:bCs/>
          <w:sz w:val="24"/>
          <w:szCs w:val="24"/>
          <w:u w:val="single"/>
        </w:rPr>
        <w:t xml:space="preserve"> 1</w:t>
      </w:r>
      <w:r w:rsidRPr="00316528">
        <w:rPr>
          <w:rFonts w:ascii="Times New Roman" w:hAnsi="Times New Roman" w:cs="Times New Roman"/>
          <w:b/>
          <w:bCs/>
          <w:sz w:val="24"/>
          <w:szCs w:val="24"/>
          <w:u w:val="single"/>
        </w:rPr>
        <w:t>:</w:t>
      </w:r>
    </w:p>
    <w:p w14:paraId="6316EC81"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The list of references should only include works that are cited in the text and that have been published or accepted for publication. Personal communications and unpublished works should only be mentioned in the text.</w:t>
      </w:r>
    </w:p>
    <w:p w14:paraId="0F45CF3F" w14:textId="17EDEF19"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Reference list entries should be alphabetized by the last names of the first author of each work. Please alphabetize according to the following rules: 1) For one author, by name of author, then chronologically; 2) For two authors, by name of author, then name of co</w:t>
      </w:r>
      <w:r w:rsidR="004F6B82">
        <w:rPr>
          <w:rFonts w:ascii="Times New Roman" w:hAnsi="Times New Roman" w:cs="Times New Roman"/>
          <w:sz w:val="24"/>
          <w:szCs w:val="24"/>
        </w:rPr>
        <w:t>-</w:t>
      </w:r>
      <w:r w:rsidRPr="00AB0381">
        <w:rPr>
          <w:rFonts w:ascii="Times New Roman" w:hAnsi="Times New Roman" w:cs="Times New Roman"/>
          <w:sz w:val="24"/>
          <w:szCs w:val="24"/>
        </w:rPr>
        <w:t>author, then chronologically; 3) For more than two authors, by name of first author, then chronologically.</w:t>
      </w:r>
    </w:p>
    <w:p w14:paraId="37CF3D8A"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If available, please always include DOIs as full DOI links in your reference list (e.g. “https://doi.org/</w:t>
      </w:r>
      <w:proofErr w:type="spellStart"/>
      <w:r w:rsidRPr="00AB0381">
        <w:rPr>
          <w:rFonts w:ascii="Times New Roman" w:hAnsi="Times New Roman" w:cs="Times New Roman"/>
          <w:sz w:val="24"/>
          <w:szCs w:val="24"/>
        </w:rPr>
        <w:t>abc</w:t>
      </w:r>
      <w:proofErr w:type="spellEnd"/>
      <w:r w:rsidRPr="00AB0381">
        <w:rPr>
          <w:rFonts w:ascii="Times New Roman" w:hAnsi="Times New Roman" w:cs="Times New Roman"/>
          <w:sz w:val="24"/>
          <w:szCs w:val="24"/>
        </w:rPr>
        <w:t>”).</w:t>
      </w:r>
    </w:p>
    <w:p w14:paraId="45F1D92E" w14:textId="77777777" w:rsidR="00AB0381" w:rsidRPr="00316528" w:rsidRDefault="00AB0381" w:rsidP="00AB0381">
      <w:pPr>
        <w:jc w:val="both"/>
        <w:rPr>
          <w:rFonts w:ascii="Times New Roman" w:hAnsi="Times New Roman" w:cs="Times New Roman"/>
          <w:b/>
          <w:bCs/>
          <w:i/>
          <w:iCs/>
          <w:sz w:val="24"/>
          <w:szCs w:val="24"/>
        </w:rPr>
      </w:pPr>
      <w:r w:rsidRPr="00316528">
        <w:rPr>
          <w:rFonts w:ascii="Times New Roman" w:hAnsi="Times New Roman" w:cs="Times New Roman"/>
          <w:b/>
          <w:bCs/>
          <w:i/>
          <w:iCs/>
          <w:sz w:val="24"/>
          <w:szCs w:val="24"/>
        </w:rPr>
        <w:t>Journal article</w:t>
      </w:r>
    </w:p>
    <w:p w14:paraId="6A2584B6" w14:textId="77777777" w:rsidR="00AB0381" w:rsidRPr="00AB0381" w:rsidRDefault="00AB0381" w:rsidP="00AB0381">
      <w:pPr>
        <w:jc w:val="both"/>
        <w:rPr>
          <w:rFonts w:ascii="Times New Roman" w:hAnsi="Times New Roman" w:cs="Times New Roman"/>
          <w:sz w:val="24"/>
          <w:szCs w:val="24"/>
        </w:rPr>
      </w:pPr>
      <w:proofErr w:type="spellStart"/>
      <w:r w:rsidRPr="00AB0381">
        <w:rPr>
          <w:rFonts w:ascii="Times New Roman" w:hAnsi="Times New Roman" w:cs="Times New Roman"/>
          <w:sz w:val="24"/>
          <w:szCs w:val="24"/>
        </w:rPr>
        <w:t>Gamelin</w:t>
      </w:r>
      <w:proofErr w:type="spellEnd"/>
      <w:r w:rsidRPr="00AB0381">
        <w:rPr>
          <w:rFonts w:ascii="Times New Roman" w:hAnsi="Times New Roman" w:cs="Times New Roman"/>
          <w:sz w:val="24"/>
          <w:szCs w:val="24"/>
        </w:rPr>
        <w:t xml:space="preserve"> FX, </w:t>
      </w:r>
      <w:proofErr w:type="spellStart"/>
      <w:r w:rsidRPr="00AB0381">
        <w:rPr>
          <w:rFonts w:ascii="Times New Roman" w:hAnsi="Times New Roman" w:cs="Times New Roman"/>
          <w:sz w:val="24"/>
          <w:szCs w:val="24"/>
        </w:rPr>
        <w:t>Baquet</w:t>
      </w:r>
      <w:proofErr w:type="spellEnd"/>
      <w:r w:rsidRPr="00AB0381">
        <w:rPr>
          <w:rFonts w:ascii="Times New Roman" w:hAnsi="Times New Roman" w:cs="Times New Roman"/>
          <w:sz w:val="24"/>
          <w:szCs w:val="24"/>
        </w:rPr>
        <w:t xml:space="preserve"> G, </w:t>
      </w:r>
      <w:proofErr w:type="spellStart"/>
      <w:r w:rsidRPr="00AB0381">
        <w:rPr>
          <w:rFonts w:ascii="Times New Roman" w:hAnsi="Times New Roman" w:cs="Times New Roman"/>
          <w:sz w:val="24"/>
          <w:szCs w:val="24"/>
        </w:rPr>
        <w:t>Berthoin</w:t>
      </w:r>
      <w:proofErr w:type="spellEnd"/>
      <w:r w:rsidRPr="00AB0381">
        <w:rPr>
          <w:rFonts w:ascii="Times New Roman" w:hAnsi="Times New Roman" w:cs="Times New Roman"/>
          <w:sz w:val="24"/>
          <w:szCs w:val="24"/>
        </w:rPr>
        <w:t xml:space="preserve"> S, </w:t>
      </w:r>
      <w:proofErr w:type="spellStart"/>
      <w:r w:rsidRPr="00AB0381">
        <w:rPr>
          <w:rFonts w:ascii="Times New Roman" w:hAnsi="Times New Roman" w:cs="Times New Roman"/>
          <w:sz w:val="24"/>
          <w:szCs w:val="24"/>
        </w:rPr>
        <w:t>Thevenet</w:t>
      </w:r>
      <w:proofErr w:type="spellEnd"/>
      <w:r w:rsidRPr="00AB0381">
        <w:rPr>
          <w:rFonts w:ascii="Times New Roman" w:hAnsi="Times New Roman" w:cs="Times New Roman"/>
          <w:sz w:val="24"/>
          <w:szCs w:val="24"/>
        </w:rPr>
        <w:t xml:space="preserve"> D, </w:t>
      </w:r>
      <w:proofErr w:type="spellStart"/>
      <w:r w:rsidRPr="00AB0381">
        <w:rPr>
          <w:rFonts w:ascii="Times New Roman" w:hAnsi="Times New Roman" w:cs="Times New Roman"/>
          <w:sz w:val="24"/>
          <w:szCs w:val="24"/>
        </w:rPr>
        <w:t>Nourry</w:t>
      </w:r>
      <w:proofErr w:type="spellEnd"/>
      <w:r w:rsidRPr="00AB0381">
        <w:rPr>
          <w:rFonts w:ascii="Times New Roman" w:hAnsi="Times New Roman" w:cs="Times New Roman"/>
          <w:sz w:val="24"/>
          <w:szCs w:val="24"/>
        </w:rPr>
        <w:t xml:space="preserve"> C, </w:t>
      </w:r>
      <w:proofErr w:type="spellStart"/>
      <w:r w:rsidRPr="00AB0381">
        <w:rPr>
          <w:rFonts w:ascii="Times New Roman" w:hAnsi="Times New Roman" w:cs="Times New Roman"/>
          <w:sz w:val="24"/>
          <w:szCs w:val="24"/>
        </w:rPr>
        <w:t>Nottin</w:t>
      </w:r>
      <w:proofErr w:type="spellEnd"/>
      <w:r w:rsidRPr="00AB0381">
        <w:rPr>
          <w:rFonts w:ascii="Times New Roman" w:hAnsi="Times New Roman" w:cs="Times New Roman"/>
          <w:sz w:val="24"/>
          <w:szCs w:val="24"/>
        </w:rPr>
        <w:t xml:space="preserve"> S, </w:t>
      </w:r>
      <w:proofErr w:type="spellStart"/>
      <w:r w:rsidRPr="00AB0381">
        <w:rPr>
          <w:rFonts w:ascii="Times New Roman" w:hAnsi="Times New Roman" w:cs="Times New Roman"/>
          <w:sz w:val="24"/>
          <w:szCs w:val="24"/>
        </w:rPr>
        <w:t>Bosquet</w:t>
      </w:r>
      <w:proofErr w:type="spellEnd"/>
      <w:r w:rsidRPr="00AB0381">
        <w:rPr>
          <w:rFonts w:ascii="Times New Roman" w:hAnsi="Times New Roman" w:cs="Times New Roman"/>
          <w:sz w:val="24"/>
          <w:szCs w:val="24"/>
        </w:rPr>
        <w:t xml:space="preserve"> L (2009) Effect of high intensity intermittent training on heart rate variability in prepubescent children. </w:t>
      </w:r>
      <w:proofErr w:type="spellStart"/>
      <w:r w:rsidRPr="00AB0381">
        <w:rPr>
          <w:rFonts w:ascii="Times New Roman" w:hAnsi="Times New Roman" w:cs="Times New Roman"/>
          <w:sz w:val="24"/>
          <w:szCs w:val="24"/>
        </w:rPr>
        <w:t>Eur</w:t>
      </w:r>
      <w:proofErr w:type="spellEnd"/>
      <w:r w:rsidRPr="00AB0381">
        <w:rPr>
          <w:rFonts w:ascii="Times New Roman" w:hAnsi="Times New Roman" w:cs="Times New Roman"/>
          <w:sz w:val="24"/>
          <w:szCs w:val="24"/>
        </w:rPr>
        <w:t xml:space="preserve"> J </w:t>
      </w:r>
      <w:proofErr w:type="spellStart"/>
      <w:r w:rsidRPr="00AB0381">
        <w:rPr>
          <w:rFonts w:ascii="Times New Roman" w:hAnsi="Times New Roman" w:cs="Times New Roman"/>
          <w:sz w:val="24"/>
          <w:szCs w:val="24"/>
        </w:rPr>
        <w:t>Appl</w:t>
      </w:r>
      <w:proofErr w:type="spellEnd"/>
      <w:r w:rsidRPr="00AB0381">
        <w:rPr>
          <w:rFonts w:ascii="Times New Roman" w:hAnsi="Times New Roman" w:cs="Times New Roman"/>
          <w:sz w:val="24"/>
          <w:szCs w:val="24"/>
        </w:rPr>
        <w:t xml:space="preserve"> </w:t>
      </w:r>
      <w:proofErr w:type="spellStart"/>
      <w:r w:rsidRPr="00AB0381">
        <w:rPr>
          <w:rFonts w:ascii="Times New Roman" w:hAnsi="Times New Roman" w:cs="Times New Roman"/>
          <w:sz w:val="24"/>
          <w:szCs w:val="24"/>
        </w:rPr>
        <w:t>Physiol</w:t>
      </w:r>
      <w:proofErr w:type="spellEnd"/>
      <w:r w:rsidRPr="00AB0381">
        <w:rPr>
          <w:rFonts w:ascii="Times New Roman" w:hAnsi="Times New Roman" w:cs="Times New Roman"/>
          <w:sz w:val="24"/>
          <w:szCs w:val="24"/>
        </w:rPr>
        <w:t xml:space="preserve"> 105:731-738. https://doi.org/10.1007/s00421-008-0955-8</w:t>
      </w:r>
    </w:p>
    <w:p w14:paraId="7801993A"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Ideally, the names of all authors should be provided, but the usage of “et al” in long author lists will also be accepted:</w:t>
      </w:r>
    </w:p>
    <w:p w14:paraId="3718ECE7"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 xml:space="preserve">Smith J, Jones M Jr, Houghton L et al (1999) Future of health insurance. N </w:t>
      </w:r>
      <w:proofErr w:type="spellStart"/>
      <w:r w:rsidRPr="00AB0381">
        <w:rPr>
          <w:rFonts w:ascii="Times New Roman" w:hAnsi="Times New Roman" w:cs="Times New Roman"/>
          <w:sz w:val="24"/>
          <w:szCs w:val="24"/>
        </w:rPr>
        <w:t>Engl</w:t>
      </w:r>
      <w:proofErr w:type="spellEnd"/>
      <w:r w:rsidRPr="00AB0381">
        <w:rPr>
          <w:rFonts w:ascii="Times New Roman" w:hAnsi="Times New Roman" w:cs="Times New Roman"/>
          <w:sz w:val="24"/>
          <w:szCs w:val="24"/>
        </w:rPr>
        <w:t xml:space="preserve"> J Med 965:325–329</w:t>
      </w:r>
    </w:p>
    <w:p w14:paraId="40251616" w14:textId="77777777" w:rsidR="00AB0381" w:rsidRPr="00316528" w:rsidRDefault="00AB0381" w:rsidP="00AB0381">
      <w:pPr>
        <w:jc w:val="both"/>
        <w:rPr>
          <w:rFonts w:ascii="Times New Roman" w:hAnsi="Times New Roman" w:cs="Times New Roman"/>
          <w:b/>
          <w:bCs/>
          <w:i/>
          <w:iCs/>
          <w:sz w:val="24"/>
          <w:szCs w:val="24"/>
        </w:rPr>
      </w:pPr>
      <w:r w:rsidRPr="00316528">
        <w:rPr>
          <w:rFonts w:ascii="Times New Roman" w:hAnsi="Times New Roman" w:cs="Times New Roman"/>
          <w:b/>
          <w:bCs/>
          <w:i/>
          <w:iCs/>
          <w:sz w:val="24"/>
          <w:szCs w:val="24"/>
        </w:rPr>
        <w:t>Article by DOI</w:t>
      </w:r>
    </w:p>
    <w:p w14:paraId="69CD167E" w14:textId="77777777" w:rsidR="00AB0381" w:rsidRPr="00AB0381" w:rsidRDefault="00AB0381" w:rsidP="00AB0381">
      <w:pPr>
        <w:jc w:val="both"/>
        <w:rPr>
          <w:rFonts w:ascii="Times New Roman" w:hAnsi="Times New Roman" w:cs="Times New Roman"/>
          <w:sz w:val="24"/>
          <w:szCs w:val="24"/>
        </w:rPr>
      </w:pPr>
      <w:proofErr w:type="spellStart"/>
      <w:r w:rsidRPr="00AB0381">
        <w:rPr>
          <w:rFonts w:ascii="Times New Roman" w:hAnsi="Times New Roman" w:cs="Times New Roman"/>
          <w:sz w:val="24"/>
          <w:szCs w:val="24"/>
        </w:rPr>
        <w:t>Slifka</w:t>
      </w:r>
      <w:proofErr w:type="spellEnd"/>
      <w:r w:rsidRPr="00AB0381">
        <w:rPr>
          <w:rFonts w:ascii="Times New Roman" w:hAnsi="Times New Roman" w:cs="Times New Roman"/>
          <w:sz w:val="24"/>
          <w:szCs w:val="24"/>
        </w:rPr>
        <w:t xml:space="preserve"> MK, Whitton JL (2000) Clinical implications of dysregulated cytokine production. J </w:t>
      </w:r>
      <w:proofErr w:type="spellStart"/>
      <w:r w:rsidRPr="00AB0381">
        <w:rPr>
          <w:rFonts w:ascii="Times New Roman" w:hAnsi="Times New Roman" w:cs="Times New Roman"/>
          <w:sz w:val="24"/>
          <w:szCs w:val="24"/>
        </w:rPr>
        <w:t>Mol</w:t>
      </w:r>
      <w:proofErr w:type="spellEnd"/>
      <w:r w:rsidRPr="00AB0381">
        <w:rPr>
          <w:rFonts w:ascii="Times New Roman" w:hAnsi="Times New Roman" w:cs="Times New Roman"/>
          <w:sz w:val="24"/>
          <w:szCs w:val="24"/>
        </w:rPr>
        <w:t xml:space="preserve"> Med. https://doi.org/10.1007/s001090000086</w:t>
      </w:r>
    </w:p>
    <w:p w14:paraId="134F4F94" w14:textId="77777777" w:rsidR="00AB0381" w:rsidRPr="00316528" w:rsidRDefault="00AB0381" w:rsidP="00AB0381">
      <w:pPr>
        <w:jc w:val="both"/>
        <w:rPr>
          <w:rFonts w:ascii="Times New Roman" w:hAnsi="Times New Roman" w:cs="Times New Roman"/>
          <w:b/>
          <w:bCs/>
          <w:i/>
          <w:iCs/>
          <w:sz w:val="24"/>
          <w:szCs w:val="24"/>
        </w:rPr>
      </w:pPr>
      <w:r w:rsidRPr="00316528">
        <w:rPr>
          <w:rFonts w:ascii="Times New Roman" w:hAnsi="Times New Roman" w:cs="Times New Roman"/>
          <w:b/>
          <w:bCs/>
          <w:i/>
          <w:iCs/>
          <w:sz w:val="24"/>
          <w:szCs w:val="24"/>
        </w:rPr>
        <w:t>Book</w:t>
      </w:r>
    </w:p>
    <w:p w14:paraId="64AC92BE"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South J, Blass B (2001) The future of modern genomics. Blackwell, London</w:t>
      </w:r>
    </w:p>
    <w:p w14:paraId="7D8871BD" w14:textId="77777777" w:rsidR="00AB0381" w:rsidRPr="00316528" w:rsidRDefault="00AB0381" w:rsidP="00AB0381">
      <w:pPr>
        <w:jc w:val="both"/>
        <w:rPr>
          <w:rFonts w:ascii="Times New Roman" w:hAnsi="Times New Roman" w:cs="Times New Roman"/>
          <w:b/>
          <w:bCs/>
          <w:i/>
          <w:iCs/>
          <w:sz w:val="24"/>
          <w:szCs w:val="24"/>
        </w:rPr>
      </w:pPr>
      <w:r w:rsidRPr="00316528">
        <w:rPr>
          <w:rFonts w:ascii="Times New Roman" w:hAnsi="Times New Roman" w:cs="Times New Roman"/>
          <w:b/>
          <w:bCs/>
          <w:i/>
          <w:iCs/>
          <w:sz w:val="24"/>
          <w:szCs w:val="24"/>
        </w:rPr>
        <w:t>Book chapter</w:t>
      </w:r>
    </w:p>
    <w:p w14:paraId="76804CC1"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lastRenderedPageBreak/>
        <w:t>Brown B, Aaron M (2001) The politics of nature. In: Smith J (</w:t>
      </w:r>
      <w:proofErr w:type="spellStart"/>
      <w:r w:rsidRPr="00AB0381">
        <w:rPr>
          <w:rFonts w:ascii="Times New Roman" w:hAnsi="Times New Roman" w:cs="Times New Roman"/>
          <w:sz w:val="24"/>
          <w:szCs w:val="24"/>
        </w:rPr>
        <w:t>ed</w:t>
      </w:r>
      <w:proofErr w:type="spellEnd"/>
      <w:r w:rsidRPr="00AB0381">
        <w:rPr>
          <w:rFonts w:ascii="Times New Roman" w:hAnsi="Times New Roman" w:cs="Times New Roman"/>
          <w:sz w:val="24"/>
          <w:szCs w:val="24"/>
        </w:rPr>
        <w:t xml:space="preserve">) The rise of modern genomics, 3rd </w:t>
      </w:r>
      <w:proofErr w:type="spellStart"/>
      <w:r w:rsidRPr="00AB0381">
        <w:rPr>
          <w:rFonts w:ascii="Times New Roman" w:hAnsi="Times New Roman" w:cs="Times New Roman"/>
          <w:sz w:val="24"/>
          <w:szCs w:val="24"/>
        </w:rPr>
        <w:t>edn</w:t>
      </w:r>
      <w:proofErr w:type="spellEnd"/>
      <w:r w:rsidRPr="00AB0381">
        <w:rPr>
          <w:rFonts w:ascii="Times New Roman" w:hAnsi="Times New Roman" w:cs="Times New Roman"/>
          <w:sz w:val="24"/>
          <w:szCs w:val="24"/>
        </w:rPr>
        <w:t>. Wiley, New York, pp 230-257</w:t>
      </w:r>
    </w:p>
    <w:p w14:paraId="2625805A" w14:textId="77777777" w:rsidR="00AB0381" w:rsidRPr="00316528" w:rsidRDefault="00AB0381" w:rsidP="00AB0381">
      <w:pPr>
        <w:jc w:val="both"/>
        <w:rPr>
          <w:rFonts w:ascii="Times New Roman" w:hAnsi="Times New Roman" w:cs="Times New Roman"/>
          <w:b/>
          <w:bCs/>
          <w:i/>
          <w:iCs/>
          <w:sz w:val="24"/>
          <w:szCs w:val="24"/>
        </w:rPr>
      </w:pPr>
      <w:r w:rsidRPr="00316528">
        <w:rPr>
          <w:rFonts w:ascii="Times New Roman" w:hAnsi="Times New Roman" w:cs="Times New Roman"/>
          <w:b/>
          <w:bCs/>
          <w:i/>
          <w:iCs/>
          <w:sz w:val="24"/>
          <w:szCs w:val="24"/>
        </w:rPr>
        <w:t>Online document</w:t>
      </w:r>
    </w:p>
    <w:p w14:paraId="07B9BF16"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 xml:space="preserve">Cartwright J (2007) Big stars have weather too. IOP Publishing </w:t>
      </w:r>
      <w:proofErr w:type="spellStart"/>
      <w:r w:rsidRPr="00AB0381">
        <w:rPr>
          <w:rFonts w:ascii="Times New Roman" w:hAnsi="Times New Roman" w:cs="Times New Roman"/>
          <w:sz w:val="24"/>
          <w:szCs w:val="24"/>
        </w:rPr>
        <w:t>PhysicsWeb</w:t>
      </w:r>
      <w:proofErr w:type="spellEnd"/>
      <w:r w:rsidRPr="00AB0381">
        <w:rPr>
          <w:rFonts w:ascii="Times New Roman" w:hAnsi="Times New Roman" w:cs="Times New Roman"/>
          <w:sz w:val="24"/>
          <w:szCs w:val="24"/>
        </w:rPr>
        <w:t>. http://physicsweb.org/articles/news/11/6/16/1. Accessed 26 June 2007</w:t>
      </w:r>
    </w:p>
    <w:p w14:paraId="0340ABAB" w14:textId="77777777" w:rsidR="00AB0381" w:rsidRPr="00316528" w:rsidRDefault="00AB0381" w:rsidP="00AB0381">
      <w:pPr>
        <w:jc w:val="both"/>
        <w:rPr>
          <w:rFonts w:ascii="Times New Roman" w:hAnsi="Times New Roman" w:cs="Times New Roman"/>
          <w:b/>
          <w:bCs/>
          <w:i/>
          <w:iCs/>
          <w:sz w:val="24"/>
          <w:szCs w:val="24"/>
        </w:rPr>
      </w:pPr>
      <w:r w:rsidRPr="00316528">
        <w:rPr>
          <w:rFonts w:ascii="Times New Roman" w:hAnsi="Times New Roman" w:cs="Times New Roman"/>
          <w:b/>
          <w:bCs/>
          <w:i/>
          <w:iCs/>
          <w:sz w:val="24"/>
          <w:szCs w:val="24"/>
        </w:rPr>
        <w:t>Dissertation</w:t>
      </w:r>
    </w:p>
    <w:p w14:paraId="630664CF" w14:textId="77777777" w:rsidR="00AB0381" w:rsidRP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Trent JW (1975) Experimental acute renal failure. Dissertation, University of California</w:t>
      </w:r>
    </w:p>
    <w:p w14:paraId="6FC7FD8F" w14:textId="13F9CF33" w:rsidR="00AB0381" w:rsidRDefault="00AB0381" w:rsidP="00AB0381">
      <w:pPr>
        <w:jc w:val="both"/>
        <w:rPr>
          <w:rFonts w:ascii="Times New Roman" w:hAnsi="Times New Roman" w:cs="Times New Roman"/>
          <w:sz w:val="24"/>
          <w:szCs w:val="24"/>
        </w:rPr>
      </w:pPr>
      <w:r w:rsidRPr="00AB0381">
        <w:rPr>
          <w:rFonts w:ascii="Times New Roman" w:hAnsi="Times New Roman" w:cs="Times New Roman"/>
          <w:sz w:val="24"/>
          <w:szCs w:val="24"/>
        </w:rPr>
        <w:t>Always use the standard abbreviation of a journal’s name according to the ISSN List of Title Word Abbreviations,</w:t>
      </w:r>
    </w:p>
    <w:p w14:paraId="718E8A8D" w14:textId="007C254E" w:rsidR="00491B27" w:rsidRDefault="00491B27" w:rsidP="00AB0381">
      <w:pPr>
        <w:jc w:val="both"/>
        <w:rPr>
          <w:rFonts w:ascii="Times New Roman" w:hAnsi="Times New Roman" w:cs="Times New Roman"/>
          <w:sz w:val="24"/>
          <w:szCs w:val="24"/>
        </w:rPr>
      </w:pPr>
    </w:p>
    <w:p w14:paraId="35AFCF91" w14:textId="78041AD8" w:rsidR="00491B27" w:rsidRPr="00316528" w:rsidRDefault="00491B27" w:rsidP="00AB0381">
      <w:pPr>
        <w:jc w:val="both"/>
        <w:rPr>
          <w:rFonts w:ascii="Times New Roman" w:hAnsi="Times New Roman" w:cs="Times New Roman"/>
          <w:b/>
          <w:bCs/>
          <w:sz w:val="24"/>
          <w:szCs w:val="24"/>
          <w:u w:val="single"/>
        </w:rPr>
      </w:pPr>
      <w:r w:rsidRPr="00316528">
        <w:rPr>
          <w:rFonts w:ascii="Times New Roman" w:hAnsi="Times New Roman" w:cs="Times New Roman"/>
          <w:b/>
          <w:bCs/>
          <w:sz w:val="24"/>
          <w:szCs w:val="24"/>
          <w:u w:val="single"/>
        </w:rPr>
        <w:t>Note 2:</w:t>
      </w:r>
    </w:p>
    <w:p w14:paraId="3323DA80" w14:textId="77777777" w:rsidR="00491B27" w:rsidRPr="00491B27" w:rsidRDefault="00491B27" w:rsidP="000046D3">
      <w:pPr>
        <w:spacing w:after="0"/>
        <w:jc w:val="both"/>
        <w:rPr>
          <w:rFonts w:ascii="Times New Roman" w:hAnsi="Times New Roman" w:cs="Times New Roman"/>
          <w:b/>
          <w:bCs/>
          <w:sz w:val="24"/>
          <w:szCs w:val="24"/>
        </w:rPr>
      </w:pPr>
      <w:r w:rsidRPr="00491B27">
        <w:rPr>
          <w:rFonts w:ascii="Times New Roman" w:hAnsi="Times New Roman" w:cs="Times New Roman"/>
          <w:b/>
          <w:bCs/>
          <w:sz w:val="24"/>
          <w:szCs w:val="24"/>
        </w:rPr>
        <w:t>Figure Lettering</w:t>
      </w:r>
    </w:p>
    <w:p w14:paraId="5A06E4E3" w14:textId="3BB8882A" w:rsidR="00491B27" w:rsidRPr="00491B27" w:rsidRDefault="00491B27" w:rsidP="00491B27">
      <w:pPr>
        <w:jc w:val="both"/>
        <w:rPr>
          <w:rFonts w:ascii="Times New Roman" w:hAnsi="Times New Roman" w:cs="Times New Roman"/>
          <w:sz w:val="24"/>
          <w:szCs w:val="24"/>
        </w:rPr>
      </w:pPr>
      <w:r w:rsidRPr="00491B27">
        <w:rPr>
          <w:rFonts w:ascii="Times New Roman" w:hAnsi="Times New Roman" w:cs="Times New Roman"/>
          <w:sz w:val="24"/>
          <w:szCs w:val="24"/>
        </w:rPr>
        <w:t>To add lettering, it is best to use Helve</w:t>
      </w:r>
      <w:r w:rsidR="00200C96">
        <w:rPr>
          <w:rFonts w:ascii="Times New Roman" w:hAnsi="Times New Roman" w:cs="Times New Roman"/>
          <w:sz w:val="24"/>
          <w:szCs w:val="24"/>
        </w:rPr>
        <w:t>tica or Arial</w:t>
      </w:r>
      <w:r w:rsidRPr="00491B27">
        <w:rPr>
          <w:rFonts w:ascii="Times New Roman" w:hAnsi="Times New Roman" w:cs="Times New Roman"/>
          <w:sz w:val="24"/>
          <w:szCs w:val="24"/>
        </w:rPr>
        <w:t>.</w:t>
      </w:r>
      <w:r>
        <w:rPr>
          <w:rFonts w:ascii="Times New Roman" w:hAnsi="Times New Roman" w:cs="Times New Roman"/>
          <w:sz w:val="24"/>
          <w:szCs w:val="24"/>
        </w:rPr>
        <w:t xml:space="preserve"> </w:t>
      </w:r>
      <w:r w:rsidRPr="00491B27">
        <w:rPr>
          <w:rFonts w:ascii="Times New Roman" w:hAnsi="Times New Roman" w:cs="Times New Roman"/>
          <w:sz w:val="24"/>
          <w:szCs w:val="24"/>
        </w:rPr>
        <w:t xml:space="preserve">Keep lettering consistently sized throughout your final-sized artwork, usually about 2–3 mm (8–12 </w:t>
      </w:r>
      <w:proofErr w:type="spellStart"/>
      <w:r w:rsidRPr="00491B27">
        <w:rPr>
          <w:rFonts w:ascii="Times New Roman" w:hAnsi="Times New Roman" w:cs="Times New Roman"/>
          <w:sz w:val="24"/>
          <w:szCs w:val="24"/>
        </w:rPr>
        <w:t>pt</w:t>
      </w:r>
      <w:proofErr w:type="spellEnd"/>
      <w:r w:rsidRPr="00491B27">
        <w:rPr>
          <w:rFonts w:ascii="Times New Roman" w:hAnsi="Times New Roman" w:cs="Times New Roman"/>
          <w:sz w:val="24"/>
          <w:szCs w:val="24"/>
        </w:rPr>
        <w:t>).</w:t>
      </w:r>
      <w:r>
        <w:rPr>
          <w:rFonts w:ascii="Times New Roman" w:hAnsi="Times New Roman" w:cs="Times New Roman"/>
          <w:sz w:val="24"/>
          <w:szCs w:val="24"/>
        </w:rPr>
        <w:t xml:space="preserve"> </w:t>
      </w:r>
      <w:r w:rsidRPr="00491B27">
        <w:rPr>
          <w:rFonts w:ascii="Times New Roman" w:hAnsi="Times New Roman" w:cs="Times New Roman"/>
          <w:sz w:val="24"/>
          <w:szCs w:val="24"/>
        </w:rPr>
        <w:t>Variance of type size within an illustration should be minimal, e.g., do not use 8-pt type on an axis and 20-pt type for the axis label.</w:t>
      </w:r>
      <w:r>
        <w:rPr>
          <w:rFonts w:ascii="Times New Roman" w:hAnsi="Times New Roman" w:cs="Times New Roman"/>
          <w:sz w:val="24"/>
          <w:szCs w:val="24"/>
        </w:rPr>
        <w:t xml:space="preserve"> </w:t>
      </w:r>
      <w:r w:rsidRPr="00491B27">
        <w:rPr>
          <w:rFonts w:ascii="Times New Roman" w:hAnsi="Times New Roman" w:cs="Times New Roman"/>
          <w:sz w:val="24"/>
          <w:szCs w:val="24"/>
        </w:rPr>
        <w:t xml:space="preserve">Avoid effects such as shading, outline letters, </w:t>
      </w:r>
      <w:proofErr w:type="spellStart"/>
      <w:proofErr w:type="gramStart"/>
      <w:r w:rsidRPr="00491B27">
        <w:rPr>
          <w:rFonts w:ascii="Times New Roman" w:hAnsi="Times New Roman" w:cs="Times New Roman"/>
          <w:sz w:val="24"/>
          <w:szCs w:val="24"/>
        </w:rPr>
        <w:t>etc.Do</w:t>
      </w:r>
      <w:proofErr w:type="spellEnd"/>
      <w:proofErr w:type="gramEnd"/>
      <w:r w:rsidRPr="00491B27">
        <w:rPr>
          <w:rFonts w:ascii="Times New Roman" w:hAnsi="Times New Roman" w:cs="Times New Roman"/>
          <w:sz w:val="24"/>
          <w:szCs w:val="24"/>
        </w:rPr>
        <w:t xml:space="preserve"> not include titles or captions within your illustrations.</w:t>
      </w:r>
    </w:p>
    <w:p w14:paraId="5587CB07" w14:textId="77777777" w:rsidR="00491B27" w:rsidRPr="00491B27" w:rsidRDefault="00491B27" w:rsidP="000046D3">
      <w:pPr>
        <w:spacing w:after="0"/>
        <w:jc w:val="both"/>
        <w:rPr>
          <w:rFonts w:ascii="Times New Roman" w:hAnsi="Times New Roman" w:cs="Times New Roman"/>
          <w:b/>
          <w:bCs/>
          <w:sz w:val="24"/>
          <w:szCs w:val="24"/>
        </w:rPr>
      </w:pPr>
      <w:r w:rsidRPr="00491B27">
        <w:rPr>
          <w:rFonts w:ascii="Times New Roman" w:hAnsi="Times New Roman" w:cs="Times New Roman"/>
          <w:b/>
          <w:bCs/>
          <w:sz w:val="24"/>
          <w:szCs w:val="24"/>
        </w:rPr>
        <w:t>Figure Numbering</w:t>
      </w:r>
    </w:p>
    <w:p w14:paraId="58EFE225" w14:textId="5BCD55A6" w:rsidR="00491B27" w:rsidRPr="00491B27" w:rsidRDefault="00491B27" w:rsidP="00491B27">
      <w:pPr>
        <w:jc w:val="both"/>
        <w:rPr>
          <w:rFonts w:ascii="Times New Roman" w:hAnsi="Times New Roman" w:cs="Times New Roman"/>
          <w:sz w:val="24"/>
          <w:szCs w:val="24"/>
        </w:rPr>
      </w:pPr>
      <w:r w:rsidRPr="00491B27">
        <w:rPr>
          <w:rFonts w:ascii="Times New Roman" w:hAnsi="Times New Roman" w:cs="Times New Roman"/>
          <w:sz w:val="24"/>
          <w:szCs w:val="24"/>
        </w:rPr>
        <w:t>All figures are to be numbered using Arabic numerals.</w:t>
      </w:r>
      <w:r>
        <w:rPr>
          <w:rFonts w:ascii="Times New Roman" w:hAnsi="Times New Roman" w:cs="Times New Roman"/>
          <w:sz w:val="24"/>
          <w:szCs w:val="24"/>
        </w:rPr>
        <w:t xml:space="preserve"> </w:t>
      </w:r>
      <w:r w:rsidRPr="00491B27">
        <w:rPr>
          <w:rFonts w:ascii="Times New Roman" w:hAnsi="Times New Roman" w:cs="Times New Roman"/>
          <w:sz w:val="24"/>
          <w:szCs w:val="24"/>
        </w:rPr>
        <w:t>Figures should always be cited in text in consecutive numerical order.</w:t>
      </w:r>
      <w:r>
        <w:rPr>
          <w:rFonts w:ascii="Times New Roman" w:hAnsi="Times New Roman" w:cs="Times New Roman"/>
          <w:sz w:val="24"/>
          <w:szCs w:val="24"/>
        </w:rPr>
        <w:t xml:space="preserve"> </w:t>
      </w:r>
      <w:r w:rsidRPr="00491B27">
        <w:rPr>
          <w:rFonts w:ascii="Times New Roman" w:hAnsi="Times New Roman" w:cs="Times New Roman"/>
          <w:sz w:val="24"/>
          <w:szCs w:val="24"/>
        </w:rPr>
        <w:t>Figure parts should be denoted by lowercase letters (a, b, c, etc.).</w:t>
      </w:r>
      <w:r>
        <w:rPr>
          <w:rFonts w:ascii="Times New Roman" w:hAnsi="Times New Roman" w:cs="Times New Roman"/>
          <w:sz w:val="24"/>
          <w:szCs w:val="24"/>
        </w:rPr>
        <w:t xml:space="preserve"> </w:t>
      </w:r>
      <w:r w:rsidRPr="00491B27">
        <w:rPr>
          <w:rFonts w:ascii="Times New Roman" w:hAnsi="Times New Roman" w:cs="Times New Roman"/>
          <w:sz w:val="24"/>
          <w:szCs w:val="24"/>
        </w:rPr>
        <w:t>If an appendix appears in your article and it contains one or more figures, continue the consecutive numbering of the main text. Do not number the appendix figures, "A1, A2, A3, etc." Figures in online appendices [Supplementary Information (SI)] should, however, be numbered separately.</w:t>
      </w:r>
    </w:p>
    <w:p w14:paraId="05C38E58" w14:textId="77777777" w:rsidR="00491B27" w:rsidRPr="00491B27" w:rsidRDefault="00491B27" w:rsidP="000046D3">
      <w:pPr>
        <w:spacing w:before="240" w:after="0"/>
        <w:jc w:val="both"/>
        <w:rPr>
          <w:rFonts w:ascii="Times New Roman" w:hAnsi="Times New Roman" w:cs="Times New Roman"/>
          <w:b/>
          <w:bCs/>
          <w:sz w:val="24"/>
          <w:szCs w:val="24"/>
        </w:rPr>
      </w:pPr>
      <w:r w:rsidRPr="00491B27">
        <w:rPr>
          <w:rFonts w:ascii="Times New Roman" w:hAnsi="Times New Roman" w:cs="Times New Roman"/>
          <w:b/>
          <w:bCs/>
          <w:sz w:val="24"/>
          <w:szCs w:val="24"/>
        </w:rPr>
        <w:t>Figure Captions</w:t>
      </w:r>
    </w:p>
    <w:p w14:paraId="680C32DA" w14:textId="4072C1EF" w:rsidR="00491B27" w:rsidRPr="00491B27" w:rsidRDefault="00491B27" w:rsidP="00491B27">
      <w:pPr>
        <w:jc w:val="both"/>
        <w:rPr>
          <w:rFonts w:ascii="Times New Roman" w:hAnsi="Times New Roman" w:cs="Times New Roman"/>
          <w:sz w:val="24"/>
          <w:szCs w:val="24"/>
        </w:rPr>
      </w:pPr>
      <w:r w:rsidRPr="00491B27">
        <w:rPr>
          <w:rFonts w:ascii="Times New Roman" w:hAnsi="Times New Roman" w:cs="Times New Roman"/>
          <w:sz w:val="24"/>
          <w:szCs w:val="24"/>
        </w:rPr>
        <w:t>Each figure should have a concise caption describing accurately what the figure depicts. Include the captions in the text file of the manuscript, not in the figure file.</w:t>
      </w:r>
      <w:r>
        <w:rPr>
          <w:rFonts w:ascii="Times New Roman" w:hAnsi="Times New Roman" w:cs="Times New Roman"/>
          <w:sz w:val="24"/>
          <w:szCs w:val="24"/>
        </w:rPr>
        <w:t xml:space="preserve"> </w:t>
      </w:r>
      <w:r w:rsidRPr="00491B27">
        <w:rPr>
          <w:rFonts w:ascii="Times New Roman" w:hAnsi="Times New Roman" w:cs="Times New Roman"/>
          <w:sz w:val="24"/>
          <w:szCs w:val="24"/>
        </w:rPr>
        <w:t>Figure captions begin with the term Fig. in bold type, followed by the figure number, also in bold type.</w:t>
      </w:r>
      <w:r>
        <w:rPr>
          <w:rFonts w:ascii="Times New Roman" w:hAnsi="Times New Roman" w:cs="Times New Roman"/>
          <w:sz w:val="24"/>
          <w:szCs w:val="24"/>
        </w:rPr>
        <w:t xml:space="preserve"> </w:t>
      </w:r>
      <w:r w:rsidRPr="00491B27">
        <w:rPr>
          <w:rFonts w:ascii="Times New Roman" w:hAnsi="Times New Roman" w:cs="Times New Roman"/>
          <w:sz w:val="24"/>
          <w:szCs w:val="24"/>
        </w:rPr>
        <w:t>No punctuation is to be included after the number, nor is any punctuation to be placed at the end of the caption.</w:t>
      </w:r>
      <w:r>
        <w:rPr>
          <w:rFonts w:ascii="Times New Roman" w:hAnsi="Times New Roman" w:cs="Times New Roman"/>
          <w:sz w:val="24"/>
          <w:szCs w:val="24"/>
        </w:rPr>
        <w:t xml:space="preserve"> </w:t>
      </w:r>
      <w:r w:rsidRPr="00491B27">
        <w:rPr>
          <w:rFonts w:ascii="Times New Roman" w:hAnsi="Times New Roman" w:cs="Times New Roman"/>
          <w:sz w:val="24"/>
          <w:szCs w:val="24"/>
        </w:rPr>
        <w:t>Identify all elements found in the figure in the figure caption; and use boxes, circles, etc., as coordinate points in graphs.</w:t>
      </w:r>
      <w:r>
        <w:rPr>
          <w:rFonts w:ascii="Times New Roman" w:hAnsi="Times New Roman" w:cs="Times New Roman"/>
          <w:sz w:val="24"/>
          <w:szCs w:val="24"/>
        </w:rPr>
        <w:t xml:space="preserve"> </w:t>
      </w:r>
      <w:r w:rsidRPr="00491B27">
        <w:rPr>
          <w:rFonts w:ascii="Times New Roman" w:hAnsi="Times New Roman" w:cs="Times New Roman"/>
          <w:sz w:val="24"/>
          <w:szCs w:val="24"/>
        </w:rPr>
        <w:t>Identify previously published material by giving the original source in the form of a reference citation at the end of the figure caption.</w:t>
      </w:r>
    </w:p>
    <w:p w14:paraId="3707D566" w14:textId="77777777" w:rsidR="00491B27" w:rsidRPr="00491B27" w:rsidRDefault="00491B27" w:rsidP="000046D3">
      <w:pPr>
        <w:spacing w:after="0"/>
        <w:jc w:val="both"/>
        <w:rPr>
          <w:rFonts w:ascii="Times New Roman" w:hAnsi="Times New Roman" w:cs="Times New Roman"/>
          <w:b/>
          <w:bCs/>
          <w:sz w:val="24"/>
          <w:szCs w:val="24"/>
        </w:rPr>
      </w:pPr>
      <w:r w:rsidRPr="00491B27">
        <w:rPr>
          <w:rFonts w:ascii="Times New Roman" w:hAnsi="Times New Roman" w:cs="Times New Roman"/>
          <w:b/>
          <w:bCs/>
          <w:sz w:val="24"/>
          <w:szCs w:val="24"/>
        </w:rPr>
        <w:t>Figure Placement and Size</w:t>
      </w:r>
    </w:p>
    <w:p w14:paraId="331E1698" w14:textId="02382966" w:rsidR="00491B27" w:rsidRPr="00491B27" w:rsidRDefault="00491B27" w:rsidP="00491B27">
      <w:pPr>
        <w:jc w:val="both"/>
        <w:rPr>
          <w:rFonts w:ascii="Times New Roman" w:hAnsi="Times New Roman" w:cs="Times New Roman"/>
          <w:sz w:val="24"/>
          <w:szCs w:val="24"/>
        </w:rPr>
      </w:pPr>
      <w:r w:rsidRPr="00491B27">
        <w:rPr>
          <w:rFonts w:ascii="Times New Roman" w:hAnsi="Times New Roman" w:cs="Times New Roman"/>
          <w:sz w:val="24"/>
          <w:szCs w:val="24"/>
        </w:rPr>
        <w:t>When preparing your figures, size figures to fit in the column width.</w:t>
      </w:r>
      <w:r>
        <w:rPr>
          <w:rFonts w:ascii="Times New Roman" w:hAnsi="Times New Roman" w:cs="Times New Roman"/>
          <w:sz w:val="24"/>
          <w:szCs w:val="24"/>
        </w:rPr>
        <w:t xml:space="preserve"> </w:t>
      </w:r>
      <w:r w:rsidRPr="00491B27">
        <w:rPr>
          <w:rFonts w:ascii="Times New Roman" w:hAnsi="Times New Roman" w:cs="Times New Roman"/>
          <w:sz w:val="24"/>
          <w:szCs w:val="24"/>
        </w:rPr>
        <w:t>For large-sized journals the figures should be 84 mm (for double-column text areas), or 174 mm (for single-column text areas) wide and not higher than 234 mm.</w:t>
      </w:r>
      <w:r>
        <w:rPr>
          <w:rFonts w:ascii="Times New Roman" w:hAnsi="Times New Roman" w:cs="Times New Roman"/>
          <w:sz w:val="24"/>
          <w:szCs w:val="24"/>
        </w:rPr>
        <w:t xml:space="preserve"> </w:t>
      </w:r>
      <w:r w:rsidRPr="00491B27">
        <w:rPr>
          <w:rFonts w:ascii="Times New Roman" w:hAnsi="Times New Roman" w:cs="Times New Roman"/>
          <w:sz w:val="24"/>
          <w:szCs w:val="24"/>
        </w:rPr>
        <w:t>For small-sized journals, the figures should be 119 mm wide and not higher than 195 mm.</w:t>
      </w:r>
    </w:p>
    <w:p w14:paraId="245590F9" w14:textId="77777777" w:rsidR="00491B27" w:rsidRPr="00491B27" w:rsidRDefault="00491B27" w:rsidP="000046D3">
      <w:pPr>
        <w:spacing w:after="0"/>
        <w:jc w:val="both"/>
        <w:rPr>
          <w:rFonts w:ascii="Times New Roman" w:hAnsi="Times New Roman" w:cs="Times New Roman"/>
          <w:b/>
          <w:bCs/>
          <w:sz w:val="24"/>
          <w:szCs w:val="24"/>
        </w:rPr>
      </w:pPr>
      <w:r w:rsidRPr="00491B27">
        <w:rPr>
          <w:rFonts w:ascii="Times New Roman" w:hAnsi="Times New Roman" w:cs="Times New Roman"/>
          <w:b/>
          <w:bCs/>
          <w:sz w:val="24"/>
          <w:szCs w:val="24"/>
        </w:rPr>
        <w:lastRenderedPageBreak/>
        <w:t>Permissions</w:t>
      </w:r>
    </w:p>
    <w:p w14:paraId="01A76C70" w14:textId="55CAE31F" w:rsidR="00491B27" w:rsidRPr="00491B27" w:rsidRDefault="00491B27" w:rsidP="00491B27">
      <w:pPr>
        <w:jc w:val="both"/>
        <w:rPr>
          <w:rFonts w:ascii="Times New Roman" w:hAnsi="Times New Roman" w:cs="Times New Roman"/>
          <w:sz w:val="24"/>
          <w:szCs w:val="24"/>
        </w:rPr>
      </w:pPr>
      <w:r w:rsidRPr="00491B27">
        <w:rPr>
          <w:rFonts w:ascii="Times New Roman" w:hAnsi="Times New Roman" w:cs="Times New Roman"/>
          <w:sz w:val="24"/>
          <w:szCs w:val="24"/>
        </w:rPr>
        <w:t xml:space="preserve">If you include figures that have already been published elsewhere, you must obtain permission from the copyright owner(s) for both the print and online format. </w:t>
      </w:r>
      <w:bookmarkStart w:id="0" w:name="_GoBack"/>
      <w:bookmarkEnd w:id="0"/>
    </w:p>
    <w:sectPr w:rsidR="00491B27" w:rsidRPr="00491B27" w:rsidSect="005C4065">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903B" w14:textId="77777777" w:rsidR="009D45CE" w:rsidRDefault="009D45CE" w:rsidP="00780B64">
      <w:pPr>
        <w:spacing w:after="0" w:line="240" w:lineRule="auto"/>
      </w:pPr>
      <w:r>
        <w:separator/>
      </w:r>
    </w:p>
  </w:endnote>
  <w:endnote w:type="continuationSeparator" w:id="0">
    <w:p w14:paraId="77D5CC2C" w14:textId="77777777" w:rsidR="009D45CE" w:rsidRDefault="009D45CE" w:rsidP="0078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36277"/>
      <w:docPartObj>
        <w:docPartGallery w:val="Page Numbers (Bottom of Page)"/>
        <w:docPartUnique/>
      </w:docPartObj>
    </w:sdtPr>
    <w:sdtEndPr>
      <w:rPr>
        <w:noProof/>
      </w:rPr>
    </w:sdtEndPr>
    <w:sdtContent>
      <w:p w14:paraId="314D53B2" w14:textId="7B6B5E30" w:rsidR="00780B64" w:rsidRDefault="00780B64">
        <w:pPr>
          <w:pStyle w:val="Footer"/>
          <w:jc w:val="center"/>
        </w:pPr>
        <w:r>
          <w:fldChar w:fldCharType="begin"/>
        </w:r>
        <w:r>
          <w:instrText xml:space="preserve"> PAGE   \* MERGEFORMAT </w:instrText>
        </w:r>
        <w:r>
          <w:fldChar w:fldCharType="separate"/>
        </w:r>
        <w:r w:rsidR="005F6855">
          <w:rPr>
            <w:noProof/>
          </w:rPr>
          <w:t>5</w:t>
        </w:r>
        <w:r>
          <w:rPr>
            <w:noProof/>
          </w:rPr>
          <w:fldChar w:fldCharType="end"/>
        </w:r>
      </w:p>
    </w:sdtContent>
  </w:sdt>
  <w:p w14:paraId="2F239E9C" w14:textId="77777777" w:rsidR="00780B64" w:rsidRDefault="00780B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AA8B" w14:textId="77777777" w:rsidR="009D45CE" w:rsidRDefault="009D45CE" w:rsidP="00780B64">
      <w:pPr>
        <w:spacing w:after="0" w:line="240" w:lineRule="auto"/>
      </w:pPr>
      <w:r>
        <w:separator/>
      </w:r>
    </w:p>
  </w:footnote>
  <w:footnote w:type="continuationSeparator" w:id="0">
    <w:p w14:paraId="0C681610" w14:textId="77777777" w:rsidR="009D45CE" w:rsidRDefault="009D45CE" w:rsidP="0078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0219" w14:textId="416F30FD" w:rsidR="00780B64" w:rsidRPr="00780B64" w:rsidRDefault="0040558B">
    <w:pPr>
      <w:pStyle w:val="Header"/>
      <w:rPr>
        <w:rFonts w:ascii="Times New Roman" w:hAnsi="Times New Roman" w:cs="Times New Roman"/>
        <w:sz w:val="24"/>
        <w:szCs w:val="24"/>
      </w:rPr>
    </w:pPr>
    <w:r>
      <w:rPr>
        <w:rFonts w:ascii="Times New Roman" w:hAnsi="Times New Roman" w:cs="Times New Roman"/>
        <w:sz w:val="24"/>
        <w:szCs w:val="24"/>
      </w:rPr>
      <w:t>NITTE-BIO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5ECA"/>
    <w:multiLevelType w:val="hybridMultilevel"/>
    <w:tmpl w:val="61D49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29D36D8"/>
    <w:multiLevelType w:val="multilevel"/>
    <w:tmpl w:val="285496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AD"/>
    <w:rsid w:val="00002A3B"/>
    <w:rsid w:val="000046D3"/>
    <w:rsid w:val="00084F87"/>
    <w:rsid w:val="000A4B5E"/>
    <w:rsid w:val="000C0652"/>
    <w:rsid w:val="000D05C5"/>
    <w:rsid w:val="00103E96"/>
    <w:rsid w:val="00180A2B"/>
    <w:rsid w:val="001E3924"/>
    <w:rsid w:val="00200C96"/>
    <w:rsid w:val="00297D29"/>
    <w:rsid w:val="002C087C"/>
    <w:rsid w:val="002E1DA4"/>
    <w:rsid w:val="00314052"/>
    <w:rsid w:val="00316528"/>
    <w:rsid w:val="00336F07"/>
    <w:rsid w:val="00374EDC"/>
    <w:rsid w:val="0040558B"/>
    <w:rsid w:val="00455DC1"/>
    <w:rsid w:val="00491B27"/>
    <w:rsid w:val="004E1432"/>
    <w:rsid w:val="004F6B82"/>
    <w:rsid w:val="00505CF0"/>
    <w:rsid w:val="005263B6"/>
    <w:rsid w:val="00565259"/>
    <w:rsid w:val="0058256A"/>
    <w:rsid w:val="005C4065"/>
    <w:rsid w:val="005D09CD"/>
    <w:rsid w:val="005F004B"/>
    <w:rsid w:val="005F6855"/>
    <w:rsid w:val="00645B8B"/>
    <w:rsid w:val="00677848"/>
    <w:rsid w:val="006B2A48"/>
    <w:rsid w:val="00704497"/>
    <w:rsid w:val="00731D43"/>
    <w:rsid w:val="00775EE9"/>
    <w:rsid w:val="00780B64"/>
    <w:rsid w:val="00791AB2"/>
    <w:rsid w:val="007F6572"/>
    <w:rsid w:val="00887D60"/>
    <w:rsid w:val="008E117E"/>
    <w:rsid w:val="00957EFE"/>
    <w:rsid w:val="009948F0"/>
    <w:rsid w:val="009D45CE"/>
    <w:rsid w:val="009E2E09"/>
    <w:rsid w:val="009F30DD"/>
    <w:rsid w:val="00A5603D"/>
    <w:rsid w:val="00A60D1F"/>
    <w:rsid w:val="00A744F6"/>
    <w:rsid w:val="00AB0381"/>
    <w:rsid w:val="00AB1D38"/>
    <w:rsid w:val="00B137A6"/>
    <w:rsid w:val="00B260C1"/>
    <w:rsid w:val="00C323CB"/>
    <w:rsid w:val="00C325B9"/>
    <w:rsid w:val="00C37D6F"/>
    <w:rsid w:val="00C41ED5"/>
    <w:rsid w:val="00CA43D2"/>
    <w:rsid w:val="00CB396C"/>
    <w:rsid w:val="00D1270B"/>
    <w:rsid w:val="00D26FB2"/>
    <w:rsid w:val="00D27A8D"/>
    <w:rsid w:val="00D75B53"/>
    <w:rsid w:val="00DB4599"/>
    <w:rsid w:val="00E11084"/>
    <w:rsid w:val="00E61D45"/>
    <w:rsid w:val="00EA40B9"/>
    <w:rsid w:val="00EB1320"/>
    <w:rsid w:val="00EB17AD"/>
    <w:rsid w:val="00EB324A"/>
    <w:rsid w:val="00F06F7E"/>
    <w:rsid w:val="00F636F9"/>
    <w:rsid w:val="00F944A4"/>
    <w:rsid w:val="00FB5E8C"/>
    <w:rsid w:val="00FD2B62"/>
    <w:rsid w:val="00FD5EB0"/>
    <w:rsid w:val="00FF3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140B"/>
  <w15:docId w15:val="{5648213D-5E9E-4B3C-919E-34116CA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9CD"/>
    <w:pPr>
      <w:keepNext/>
      <w:keepLines/>
      <w:numPr>
        <w:numId w:val="1"/>
      </w:numPr>
      <w:spacing w:before="240"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5D09CD"/>
    <w:pPr>
      <w:keepNext/>
      <w:keepLines/>
      <w:numPr>
        <w:ilvl w:val="1"/>
        <w:numId w:val="1"/>
      </w:numPr>
      <w:spacing w:before="40" w:after="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5D09C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D09C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D09C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D09C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D09C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09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09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AD"/>
    <w:rPr>
      <w:color w:val="0000FF" w:themeColor="hyperlink"/>
      <w:u w:val="single"/>
    </w:rPr>
  </w:style>
  <w:style w:type="character" w:customStyle="1" w:styleId="Heading1Char">
    <w:name w:val="Heading 1 Char"/>
    <w:basedOn w:val="DefaultParagraphFont"/>
    <w:link w:val="Heading1"/>
    <w:uiPriority w:val="9"/>
    <w:rsid w:val="005D09CD"/>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5D09CD"/>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5D09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D09C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D09C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D09C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D09C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D09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09C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5D09CD"/>
    <w:pPr>
      <w:spacing w:line="240" w:lineRule="auto"/>
    </w:pPr>
    <w:rPr>
      <w:i/>
      <w:iCs/>
      <w:color w:val="1F497D" w:themeColor="text2"/>
      <w:sz w:val="18"/>
      <w:szCs w:val="18"/>
    </w:rPr>
  </w:style>
  <w:style w:type="paragraph" w:styleId="Header">
    <w:name w:val="header"/>
    <w:basedOn w:val="Normal"/>
    <w:link w:val="HeaderChar"/>
    <w:uiPriority w:val="99"/>
    <w:unhideWhenUsed/>
    <w:rsid w:val="00780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B64"/>
  </w:style>
  <w:style w:type="paragraph" w:styleId="Footer">
    <w:name w:val="footer"/>
    <w:basedOn w:val="Normal"/>
    <w:link w:val="FooterChar"/>
    <w:uiPriority w:val="99"/>
    <w:unhideWhenUsed/>
    <w:rsid w:val="00780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B64"/>
  </w:style>
  <w:style w:type="character" w:styleId="LineNumber">
    <w:name w:val="line number"/>
    <w:basedOn w:val="DefaultParagraphFont"/>
    <w:uiPriority w:val="99"/>
    <w:semiHidden/>
    <w:unhideWhenUsed/>
    <w:rsid w:val="005C4065"/>
  </w:style>
  <w:style w:type="paragraph" w:styleId="ListParagraph">
    <w:name w:val="List Paragraph"/>
    <w:basedOn w:val="Normal"/>
    <w:uiPriority w:val="34"/>
    <w:qFormat/>
    <w:rsid w:val="0099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66369">
      <w:bodyDiv w:val="1"/>
      <w:marLeft w:val="0"/>
      <w:marRight w:val="0"/>
      <w:marTop w:val="0"/>
      <w:marBottom w:val="0"/>
      <w:divBdr>
        <w:top w:val="none" w:sz="0" w:space="0" w:color="auto"/>
        <w:left w:val="none" w:sz="0" w:space="0" w:color="auto"/>
        <w:bottom w:val="none" w:sz="0" w:space="0" w:color="auto"/>
        <w:right w:val="none" w:sz="0" w:space="0" w:color="auto"/>
      </w:divBdr>
    </w:div>
    <w:div w:id="20659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657A-65E8-4939-90C3-5DD3DA52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Sandesh K</dc:creator>
  <cp:lastModifiedBy>HP</cp:lastModifiedBy>
  <cp:revision>6</cp:revision>
  <dcterms:created xsi:type="dcterms:W3CDTF">2023-09-04T10:38:00Z</dcterms:created>
  <dcterms:modified xsi:type="dcterms:W3CDTF">2023-09-04T16:40:00Z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14019bbb-09b9-368e-94b4-efe65c2f7307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